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FFC" w:rsidRPr="0029362B" w:rsidRDefault="00A56335" w:rsidP="00687FFC">
      <w:pPr>
        <w:jc w:val="center"/>
        <w:rPr>
          <w:sz w:val="20"/>
          <w:szCs w:val="20"/>
        </w:rPr>
      </w:pPr>
      <w:bookmarkStart w:id="0" w:name="_Toc364713911"/>
      <w:r w:rsidRPr="00A56335"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pt;height:729.65pt">
            <v:imagedata r:id="rId7" o:title="IMG_20191029_084627"/>
          </v:shape>
        </w:pict>
      </w:r>
    </w:p>
    <w:p w:rsidR="00BF751B" w:rsidRPr="00D675D5" w:rsidRDefault="00BF751B" w:rsidP="00BF751B">
      <w:pPr>
        <w:keepNext/>
        <w:jc w:val="center"/>
        <w:outlineLvl w:val="1"/>
        <w:rPr>
          <w:b/>
          <w:bCs/>
        </w:rPr>
      </w:pPr>
      <w:r w:rsidRPr="00D675D5">
        <w:rPr>
          <w:b/>
          <w:bCs/>
        </w:rPr>
        <w:lastRenderedPageBreak/>
        <w:t>Содержание учебного предмета</w:t>
      </w:r>
      <w:bookmarkEnd w:id="0"/>
    </w:p>
    <w:p w:rsidR="00BF751B" w:rsidRPr="00D675D5" w:rsidRDefault="00BF751B" w:rsidP="00BF751B">
      <w:pPr>
        <w:ind w:firstLine="567"/>
        <w:jc w:val="both"/>
      </w:pPr>
      <w:r w:rsidRPr="00D675D5">
        <w:t>Основные содержательные линии  общеобразовательного курса информатики базового уровня для старшей школы расширяют и углубляют следующие   содержательные линии  курса информатики в основной школе:</w:t>
      </w:r>
    </w:p>
    <w:p w:rsidR="00BF751B" w:rsidRPr="00D675D5" w:rsidRDefault="00BF751B" w:rsidP="00BF751B">
      <w:pPr>
        <w:tabs>
          <w:tab w:val="num" w:pos="567"/>
        </w:tabs>
        <w:ind w:firstLine="567"/>
        <w:jc w:val="both"/>
      </w:pPr>
      <w:r w:rsidRPr="00D675D5">
        <w:rPr>
          <w:rFonts w:ascii="Arial" w:hAnsi="Arial"/>
          <w:b/>
          <w:bCs/>
        </w:rPr>
        <w:t>Информация и информационные процессы</w:t>
      </w:r>
      <w:r w:rsidRPr="00D675D5">
        <w:t xml:space="preserve"> </w:t>
      </w:r>
    </w:p>
    <w:p w:rsidR="00BF751B" w:rsidRPr="00D675D5" w:rsidRDefault="00BF751B" w:rsidP="00BF751B">
      <w:pPr>
        <w:tabs>
          <w:tab w:val="num" w:pos="567"/>
        </w:tabs>
        <w:ind w:firstLine="567"/>
        <w:jc w:val="both"/>
      </w:pPr>
      <w:r w:rsidRPr="00D675D5">
        <w:t>Определение информации, измерение информации, универсальность дискретного представления информации; процессы хранения, передачи и обработка информации  в информационных системах;  информационные основы процессов управления.</w:t>
      </w:r>
    </w:p>
    <w:p w:rsidR="00BF751B" w:rsidRPr="00D675D5" w:rsidRDefault="00BF751B" w:rsidP="00BF751B">
      <w:pPr>
        <w:tabs>
          <w:tab w:val="num" w:pos="567"/>
        </w:tabs>
        <w:ind w:firstLine="567"/>
        <w:jc w:val="both"/>
      </w:pPr>
      <w:r w:rsidRPr="00D675D5">
        <w:rPr>
          <w:rFonts w:ascii="Arial" w:hAnsi="Arial"/>
          <w:b/>
          <w:bCs/>
        </w:rPr>
        <w:t>Моделирование и формализация</w:t>
      </w:r>
      <w:r w:rsidRPr="00D675D5">
        <w:t xml:space="preserve"> </w:t>
      </w:r>
    </w:p>
    <w:p w:rsidR="00BF751B" w:rsidRPr="00D675D5" w:rsidRDefault="00BF751B" w:rsidP="00BF751B">
      <w:pPr>
        <w:tabs>
          <w:tab w:val="num" w:pos="567"/>
        </w:tabs>
        <w:ind w:firstLine="567"/>
        <w:jc w:val="both"/>
      </w:pPr>
      <w:r w:rsidRPr="00D675D5">
        <w:t>Моделирование как метод познания; информационное моделирование; основные типы информационных моделей;  исследование на компьютере информационных моделей из различных предметных областей.</w:t>
      </w:r>
    </w:p>
    <w:p w:rsidR="00BF751B" w:rsidRPr="00D675D5" w:rsidRDefault="00BF751B" w:rsidP="00BF751B">
      <w:pPr>
        <w:tabs>
          <w:tab w:val="num" w:pos="567"/>
        </w:tabs>
        <w:ind w:firstLine="567"/>
        <w:jc w:val="both"/>
      </w:pPr>
      <w:r w:rsidRPr="00D675D5">
        <w:rPr>
          <w:rFonts w:ascii="Arial" w:hAnsi="Arial"/>
          <w:b/>
          <w:bCs/>
        </w:rPr>
        <w:t>Алгоритмизация и программирование</w:t>
      </w:r>
      <w:r w:rsidRPr="00D675D5">
        <w:t xml:space="preserve"> </w:t>
      </w:r>
    </w:p>
    <w:p w:rsidR="00BF751B" w:rsidRPr="00D675D5" w:rsidRDefault="00BF751B" w:rsidP="00BF751B">
      <w:pPr>
        <w:tabs>
          <w:tab w:val="num" w:pos="567"/>
        </w:tabs>
        <w:ind w:firstLine="567"/>
        <w:jc w:val="both"/>
      </w:pPr>
      <w:r w:rsidRPr="00D675D5">
        <w:t>Понятие и свойства алгоритма, основы теории алгоритмов, способы описания алгоритмов, языки программирования высокого уровня, решение задач обработки данных средствами программирования.</w:t>
      </w:r>
    </w:p>
    <w:p w:rsidR="00BF751B" w:rsidRPr="00D675D5" w:rsidRDefault="00BF751B" w:rsidP="00BF751B">
      <w:pPr>
        <w:tabs>
          <w:tab w:val="num" w:pos="567"/>
        </w:tabs>
        <w:ind w:firstLine="567"/>
        <w:jc w:val="both"/>
      </w:pPr>
      <w:r w:rsidRPr="00D675D5">
        <w:rPr>
          <w:rFonts w:ascii="Arial" w:hAnsi="Arial"/>
          <w:b/>
          <w:bCs/>
        </w:rPr>
        <w:t>Информационные технологии</w:t>
      </w:r>
      <w:r w:rsidRPr="00D675D5">
        <w:t xml:space="preserve"> </w:t>
      </w:r>
    </w:p>
    <w:p w:rsidR="00BF751B" w:rsidRPr="00D675D5" w:rsidRDefault="00BF751B" w:rsidP="00BF751B">
      <w:pPr>
        <w:tabs>
          <w:tab w:val="num" w:pos="567"/>
        </w:tabs>
        <w:ind w:firstLine="567"/>
        <w:jc w:val="both"/>
      </w:pPr>
      <w:r w:rsidRPr="00D675D5">
        <w:t xml:space="preserve">Технологии работы с текстовой и графической информацией; технологии хранения, поиска и сортировки данных; технологии обработки числовой информации с помощью электронных таблиц; </w:t>
      </w:r>
      <w:proofErr w:type="spellStart"/>
      <w:r w:rsidRPr="00D675D5">
        <w:t>мультимедийные</w:t>
      </w:r>
      <w:proofErr w:type="spellEnd"/>
      <w:r w:rsidRPr="00D675D5">
        <w:t xml:space="preserve"> технологии.</w:t>
      </w:r>
    </w:p>
    <w:p w:rsidR="00BF751B" w:rsidRPr="00D675D5" w:rsidRDefault="00BF751B" w:rsidP="00BF751B">
      <w:pPr>
        <w:tabs>
          <w:tab w:val="num" w:pos="567"/>
        </w:tabs>
        <w:ind w:firstLine="567"/>
        <w:jc w:val="both"/>
      </w:pPr>
      <w:r w:rsidRPr="00D675D5">
        <w:rPr>
          <w:rFonts w:ascii="Arial" w:hAnsi="Arial"/>
          <w:b/>
          <w:bCs/>
        </w:rPr>
        <w:t>Компьютерные коммуникации</w:t>
      </w:r>
      <w:r w:rsidRPr="00D675D5">
        <w:t xml:space="preserve"> </w:t>
      </w:r>
    </w:p>
    <w:p w:rsidR="00BF751B" w:rsidRPr="00D675D5" w:rsidRDefault="00BF751B" w:rsidP="00BF751B">
      <w:pPr>
        <w:tabs>
          <w:tab w:val="num" w:pos="567"/>
        </w:tabs>
        <w:ind w:firstLine="567"/>
        <w:jc w:val="both"/>
      </w:pPr>
      <w:r w:rsidRPr="00D675D5">
        <w:t xml:space="preserve">Информационные ресурсы глобальных сетей, организация и информационные услуги Интернет, основы </w:t>
      </w:r>
      <w:proofErr w:type="spellStart"/>
      <w:r w:rsidRPr="00D675D5">
        <w:t>сайтостроения</w:t>
      </w:r>
      <w:proofErr w:type="spellEnd"/>
      <w:r w:rsidRPr="00D675D5">
        <w:t>.</w:t>
      </w:r>
    </w:p>
    <w:p w:rsidR="00BF751B" w:rsidRPr="00D675D5" w:rsidRDefault="00BF751B" w:rsidP="00BF751B">
      <w:pPr>
        <w:tabs>
          <w:tab w:val="num" w:pos="567"/>
        </w:tabs>
        <w:ind w:firstLine="567"/>
        <w:jc w:val="both"/>
        <w:rPr>
          <w:rFonts w:ascii="Arial" w:hAnsi="Arial"/>
          <w:b/>
          <w:bCs/>
        </w:rPr>
      </w:pPr>
      <w:r w:rsidRPr="00D675D5">
        <w:rPr>
          <w:rFonts w:ascii="Arial" w:hAnsi="Arial"/>
          <w:b/>
          <w:bCs/>
        </w:rPr>
        <w:t>Социальная информатика</w:t>
      </w:r>
    </w:p>
    <w:p w:rsidR="00BF751B" w:rsidRPr="00D675D5" w:rsidRDefault="00BF751B" w:rsidP="00BF751B">
      <w:pPr>
        <w:tabs>
          <w:tab w:val="num" w:pos="567"/>
        </w:tabs>
        <w:ind w:firstLine="567"/>
        <w:jc w:val="both"/>
      </w:pPr>
      <w:r w:rsidRPr="00D675D5">
        <w:t>Информационные ресурсы общества, информационная культура, информационное право, информационная безопасность.</w:t>
      </w:r>
    </w:p>
    <w:p w:rsidR="00BF751B" w:rsidRDefault="00BF751B" w:rsidP="00BF751B">
      <w:pPr>
        <w:ind w:firstLine="567"/>
        <w:jc w:val="both"/>
      </w:pPr>
      <w:r w:rsidRPr="00D675D5">
        <w:t xml:space="preserve">Центральными понятиями, вокруг которых выстраивается методическая система курса,  являются «информационные процессы», «информационные системы», «информационные модели», «информационные технологии». </w:t>
      </w:r>
    </w:p>
    <w:p w:rsidR="0012362A" w:rsidRDefault="0012362A" w:rsidP="00BF751B">
      <w:pPr>
        <w:ind w:firstLine="567"/>
        <w:jc w:val="both"/>
      </w:pPr>
    </w:p>
    <w:p w:rsidR="0012362A" w:rsidRDefault="0012362A" w:rsidP="0012362A">
      <w:pPr>
        <w:keepNext/>
        <w:jc w:val="center"/>
        <w:outlineLvl w:val="1"/>
        <w:rPr>
          <w:b/>
          <w:bCs/>
        </w:rPr>
      </w:pPr>
      <w:bookmarkStart w:id="1" w:name="_Toc364713910"/>
      <w:r w:rsidRPr="00D675D5">
        <w:rPr>
          <w:b/>
          <w:bCs/>
        </w:rPr>
        <w:t xml:space="preserve">Личностные, </w:t>
      </w:r>
      <w:proofErr w:type="spellStart"/>
      <w:r w:rsidRPr="00D675D5">
        <w:rPr>
          <w:b/>
          <w:bCs/>
        </w:rPr>
        <w:t>метапредметные</w:t>
      </w:r>
      <w:proofErr w:type="spellEnd"/>
      <w:r w:rsidRPr="00D675D5">
        <w:rPr>
          <w:b/>
          <w:bCs/>
        </w:rPr>
        <w:t xml:space="preserve"> и предметные результаты </w:t>
      </w:r>
      <w:r w:rsidRPr="00D675D5">
        <w:rPr>
          <w:b/>
          <w:bCs/>
        </w:rPr>
        <w:br/>
        <w:t>освоения информатики</w:t>
      </w:r>
      <w:bookmarkEnd w:id="1"/>
    </w:p>
    <w:p w:rsidR="0012362A" w:rsidRPr="00D675D5" w:rsidRDefault="0012362A" w:rsidP="0012362A">
      <w:pPr>
        <w:keepNext/>
        <w:jc w:val="center"/>
        <w:outlineLvl w:val="1"/>
        <w:rPr>
          <w:b/>
          <w:bCs/>
        </w:rPr>
      </w:pPr>
    </w:p>
    <w:p w:rsidR="0012362A" w:rsidRPr="00D675D5" w:rsidRDefault="0012362A" w:rsidP="0012362A">
      <w:pPr>
        <w:ind w:firstLine="567"/>
        <w:jc w:val="both"/>
      </w:pPr>
      <w:r w:rsidRPr="00D675D5">
        <w:rPr>
          <w:b/>
          <w:i/>
        </w:rPr>
        <w:t>Личностные результаты</w:t>
      </w:r>
      <w:r w:rsidRPr="00D675D5">
        <w:t xml:space="preserve"> – это сформировавшаяся в образовательном процессе система ценностных отношений учащихся к себе, другим участникам образовательного процесса, самому образовательному процессу, объектам познания, результатам образовательной деятельности. Основными личностными результатами, формируемыми при изучении информатики в основной школе, являются:</w:t>
      </w:r>
    </w:p>
    <w:p w:rsidR="0012362A" w:rsidRPr="00D675D5" w:rsidRDefault="0012362A" w:rsidP="0012362A">
      <w:pPr>
        <w:numPr>
          <w:ilvl w:val="0"/>
          <w:numId w:val="5"/>
        </w:numPr>
        <w:ind w:left="426"/>
        <w:jc w:val="both"/>
      </w:pPr>
      <w:r w:rsidRPr="00D675D5">
        <w:t xml:space="preserve">наличие представлений об информации как важнейшем стратегическом ресурсе развития личности, государства, общества; </w:t>
      </w:r>
    </w:p>
    <w:p w:rsidR="0012362A" w:rsidRPr="00D675D5" w:rsidRDefault="0012362A" w:rsidP="0012362A">
      <w:pPr>
        <w:numPr>
          <w:ilvl w:val="0"/>
          <w:numId w:val="5"/>
        </w:numPr>
        <w:ind w:left="426"/>
        <w:jc w:val="both"/>
      </w:pPr>
      <w:r w:rsidRPr="00D675D5">
        <w:t>понимание роли информационных процессов в современном мире;</w:t>
      </w:r>
    </w:p>
    <w:p w:rsidR="0012362A" w:rsidRPr="00D675D5" w:rsidRDefault="0012362A" w:rsidP="0012362A">
      <w:pPr>
        <w:numPr>
          <w:ilvl w:val="0"/>
          <w:numId w:val="5"/>
        </w:numPr>
        <w:ind w:left="426"/>
        <w:jc w:val="both"/>
      </w:pPr>
      <w:r w:rsidRPr="00D675D5">
        <w:t xml:space="preserve">владение первичными навыками анализа и критичной оценки получаемой информации; </w:t>
      </w:r>
    </w:p>
    <w:p w:rsidR="0012362A" w:rsidRPr="00D675D5" w:rsidRDefault="0012362A" w:rsidP="0012362A">
      <w:pPr>
        <w:numPr>
          <w:ilvl w:val="0"/>
          <w:numId w:val="5"/>
        </w:numPr>
        <w:ind w:left="426"/>
        <w:jc w:val="both"/>
      </w:pPr>
      <w:r w:rsidRPr="00D675D5">
        <w:t xml:space="preserve">ответственное отношение к информации с учетом правовых и этических аспектов ее распространения; </w:t>
      </w:r>
    </w:p>
    <w:p w:rsidR="0012362A" w:rsidRPr="00D675D5" w:rsidRDefault="0012362A" w:rsidP="0012362A">
      <w:pPr>
        <w:numPr>
          <w:ilvl w:val="0"/>
          <w:numId w:val="5"/>
        </w:numPr>
        <w:ind w:left="426"/>
        <w:jc w:val="both"/>
      </w:pPr>
      <w:r w:rsidRPr="00D675D5">
        <w:t>развитие чувства личной ответственности за качество окружающей информационной среды;</w:t>
      </w:r>
    </w:p>
    <w:p w:rsidR="0012362A" w:rsidRPr="00D675D5" w:rsidRDefault="0012362A" w:rsidP="0012362A">
      <w:pPr>
        <w:numPr>
          <w:ilvl w:val="0"/>
          <w:numId w:val="5"/>
        </w:numPr>
        <w:ind w:left="426"/>
        <w:jc w:val="both"/>
      </w:pPr>
      <w:r w:rsidRPr="00D675D5">
        <w:t xml:space="preserve"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</w:t>
      </w:r>
    </w:p>
    <w:p w:rsidR="0012362A" w:rsidRPr="00D675D5" w:rsidRDefault="0012362A" w:rsidP="0012362A">
      <w:pPr>
        <w:numPr>
          <w:ilvl w:val="0"/>
          <w:numId w:val="5"/>
        </w:numPr>
        <w:ind w:left="426"/>
        <w:jc w:val="both"/>
      </w:pPr>
      <w:r w:rsidRPr="00D675D5">
        <w:lastRenderedPageBreak/>
        <w:t>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12362A" w:rsidRPr="00D675D5" w:rsidRDefault="0012362A" w:rsidP="0012362A">
      <w:pPr>
        <w:numPr>
          <w:ilvl w:val="0"/>
          <w:numId w:val="5"/>
        </w:numPr>
        <w:ind w:left="426"/>
        <w:jc w:val="both"/>
      </w:pPr>
      <w:r w:rsidRPr="00D675D5">
        <w:t>способность и готовность к общению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деятельности;</w:t>
      </w:r>
    </w:p>
    <w:p w:rsidR="0012362A" w:rsidRPr="00D675D5" w:rsidRDefault="0012362A" w:rsidP="0012362A">
      <w:pPr>
        <w:numPr>
          <w:ilvl w:val="0"/>
          <w:numId w:val="5"/>
        </w:numPr>
        <w:ind w:left="426"/>
        <w:jc w:val="both"/>
      </w:pPr>
      <w:r w:rsidRPr="00D675D5"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12362A" w:rsidRPr="00D675D5" w:rsidRDefault="0012362A" w:rsidP="0012362A">
      <w:pPr>
        <w:ind w:firstLine="567"/>
        <w:jc w:val="both"/>
      </w:pPr>
      <w:proofErr w:type="spellStart"/>
      <w:r w:rsidRPr="00D675D5">
        <w:rPr>
          <w:b/>
          <w:i/>
        </w:rPr>
        <w:t>Метапредметные</w:t>
      </w:r>
      <w:proofErr w:type="spellEnd"/>
      <w:r w:rsidRPr="00D675D5">
        <w:rPr>
          <w:b/>
          <w:i/>
        </w:rPr>
        <w:t xml:space="preserve"> результаты</w:t>
      </w:r>
      <w:r w:rsidRPr="00D675D5">
        <w:t xml:space="preserve"> – освоенные </w:t>
      </w:r>
      <w:proofErr w:type="gramStart"/>
      <w:r w:rsidRPr="00D675D5">
        <w:t>обучающимися</w:t>
      </w:r>
      <w:proofErr w:type="gramEnd"/>
      <w:r w:rsidRPr="00D675D5">
        <w:t xml:space="preserve"> на базе одного, нескольких или всех учебных предметов способы деятельности, применимые как в рамках образовательного процесса, так и в других жизненных ситуациях. Основными </w:t>
      </w:r>
      <w:proofErr w:type="spellStart"/>
      <w:r w:rsidRPr="00D675D5">
        <w:t>метапредметными</w:t>
      </w:r>
      <w:proofErr w:type="spellEnd"/>
      <w:r w:rsidRPr="00D675D5">
        <w:t xml:space="preserve"> результатами, формируемыми при изучении информатики в основной школе, являются:</w:t>
      </w:r>
    </w:p>
    <w:p w:rsidR="0012362A" w:rsidRPr="00D675D5" w:rsidRDefault="0012362A" w:rsidP="0012362A">
      <w:pPr>
        <w:numPr>
          <w:ilvl w:val="0"/>
          <w:numId w:val="5"/>
        </w:numPr>
        <w:ind w:left="426"/>
        <w:jc w:val="both"/>
      </w:pPr>
      <w:r w:rsidRPr="00D675D5">
        <w:t xml:space="preserve">владение </w:t>
      </w:r>
      <w:proofErr w:type="spellStart"/>
      <w:r w:rsidRPr="00D675D5">
        <w:t>общепредметными</w:t>
      </w:r>
      <w:proofErr w:type="spellEnd"/>
      <w:r w:rsidRPr="00D675D5">
        <w:t xml:space="preserve"> понятиями «объект», «система», «модель», «алгоритм», «исполнитель» и др.;</w:t>
      </w:r>
    </w:p>
    <w:p w:rsidR="0012362A" w:rsidRPr="00D675D5" w:rsidRDefault="0012362A" w:rsidP="0012362A">
      <w:pPr>
        <w:numPr>
          <w:ilvl w:val="0"/>
          <w:numId w:val="5"/>
        </w:numPr>
        <w:ind w:left="426"/>
        <w:jc w:val="both"/>
      </w:pPr>
      <w:r w:rsidRPr="00D675D5">
        <w:t xml:space="preserve">владение информационно-логическими умениями: 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D675D5">
        <w:t>логическое рассуждение</w:t>
      </w:r>
      <w:proofErr w:type="gramEnd"/>
      <w:r w:rsidRPr="00D675D5">
        <w:t>, умозаключение (индуктивное, дедуктивное и по аналогии) и делать выводы;</w:t>
      </w:r>
    </w:p>
    <w:p w:rsidR="0012362A" w:rsidRPr="00D675D5" w:rsidRDefault="0012362A" w:rsidP="0012362A">
      <w:pPr>
        <w:numPr>
          <w:ilvl w:val="0"/>
          <w:numId w:val="5"/>
        </w:numPr>
        <w:ind w:left="426"/>
        <w:jc w:val="both"/>
      </w:pPr>
      <w:r w:rsidRPr="00D675D5">
        <w:t xml:space="preserve">владение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 </w:t>
      </w:r>
    </w:p>
    <w:p w:rsidR="0012362A" w:rsidRPr="00D675D5" w:rsidRDefault="0012362A" w:rsidP="0012362A">
      <w:pPr>
        <w:numPr>
          <w:ilvl w:val="0"/>
          <w:numId w:val="5"/>
        </w:numPr>
        <w:ind w:left="426"/>
        <w:jc w:val="both"/>
      </w:pPr>
      <w:r w:rsidRPr="00D675D5"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12362A" w:rsidRPr="00D675D5" w:rsidRDefault="0012362A" w:rsidP="0012362A">
      <w:pPr>
        <w:numPr>
          <w:ilvl w:val="0"/>
          <w:numId w:val="5"/>
        </w:numPr>
        <w:ind w:left="426"/>
        <w:jc w:val="both"/>
      </w:pPr>
      <w:r w:rsidRPr="00D675D5">
        <w:t>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12362A" w:rsidRPr="00D675D5" w:rsidRDefault="0012362A" w:rsidP="0012362A">
      <w:pPr>
        <w:numPr>
          <w:ilvl w:val="0"/>
          <w:numId w:val="5"/>
        </w:numPr>
        <w:ind w:left="426"/>
        <w:jc w:val="both"/>
      </w:pPr>
      <w:r w:rsidRPr="00D675D5">
        <w:t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</w:t>
      </w:r>
    </w:p>
    <w:p w:rsidR="0012362A" w:rsidRPr="00D675D5" w:rsidRDefault="0012362A" w:rsidP="0012362A">
      <w:pPr>
        <w:numPr>
          <w:ilvl w:val="0"/>
          <w:numId w:val="5"/>
        </w:numPr>
        <w:ind w:left="426"/>
        <w:jc w:val="both"/>
      </w:pPr>
      <w:r w:rsidRPr="00D675D5">
        <w:t xml:space="preserve">ИКТ-компетентность – 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информации, навыки создания личного информационного пространства (обращение с устройствами ИКТ; фиксация изображений и звуков; создание письменных сообщений; создание графических объектов; создание музыкальных и звуковых сообщений; создание, восприятие и использование </w:t>
      </w:r>
      <w:proofErr w:type="spellStart"/>
      <w:r w:rsidRPr="00D675D5">
        <w:t>гипермедиасообщений</w:t>
      </w:r>
      <w:proofErr w:type="spellEnd"/>
      <w:r w:rsidRPr="00D675D5">
        <w:t>; коммуникация и социальное взаимодействие; поиск и организация хранения информации; анализ информации).</w:t>
      </w:r>
    </w:p>
    <w:p w:rsidR="0012362A" w:rsidRPr="00D675D5" w:rsidRDefault="0012362A" w:rsidP="0012362A">
      <w:pPr>
        <w:ind w:firstLine="567"/>
        <w:jc w:val="both"/>
      </w:pPr>
      <w:proofErr w:type="gramStart"/>
      <w:r w:rsidRPr="00D675D5">
        <w:rPr>
          <w:b/>
          <w:i/>
        </w:rPr>
        <w:t>Предметные результаты</w:t>
      </w:r>
      <w:r w:rsidRPr="00D675D5">
        <w:t xml:space="preserve"> включают в себя: освоенные обучающимися в ходе изучения учебного предмета умения специфические для данной предметной области, </w:t>
      </w:r>
      <w:r w:rsidRPr="00D675D5">
        <w:lastRenderedPageBreak/>
        <w:t>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</w:t>
      </w:r>
      <w:proofErr w:type="gramEnd"/>
      <w:r w:rsidRPr="00D675D5">
        <w:t xml:space="preserve">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отражают:</w:t>
      </w:r>
    </w:p>
    <w:p w:rsidR="0012362A" w:rsidRPr="00D675D5" w:rsidRDefault="0012362A" w:rsidP="0012362A">
      <w:pPr>
        <w:numPr>
          <w:ilvl w:val="0"/>
          <w:numId w:val="5"/>
        </w:numPr>
        <w:ind w:left="426"/>
        <w:jc w:val="both"/>
      </w:pPr>
      <w:r w:rsidRPr="00D675D5">
        <w:t xml:space="preserve"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:rsidR="0012362A" w:rsidRPr="00D675D5" w:rsidRDefault="0012362A" w:rsidP="0012362A">
      <w:pPr>
        <w:numPr>
          <w:ilvl w:val="0"/>
          <w:numId w:val="5"/>
        </w:numPr>
        <w:ind w:left="426"/>
        <w:jc w:val="both"/>
      </w:pPr>
      <w:r w:rsidRPr="00D675D5">
        <w:t xml:space="preserve">формирование представления об основных изучаемых понятиях: информация, алгоритм, модель – и их свойствах; </w:t>
      </w:r>
    </w:p>
    <w:p w:rsidR="0012362A" w:rsidRPr="00D675D5" w:rsidRDefault="0012362A" w:rsidP="0012362A">
      <w:pPr>
        <w:numPr>
          <w:ilvl w:val="0"/>
          <w:numId w:val="5"/>
        </w:numPr>
        <w:ind w:left="426"/>
        <w:jc w:val="both"/>
      </w:pPr>
      <w:r w:rsidRPr="00D675D5"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12362A" w:rsidRPr="00D675D5" w:rsidRDefault="0012362A" w:rsidP="0012362A">
      <w:pPr>
        <w:numPr>
          <w:ilvl w:val="0"/>
          <w:numId w:val="5"/>
        </w:numPr>
        <w:ind w:left="426"/>
        <w:jc w:val="both"/>
      </w:pPr>
      <w:r w:rsidRPr="00D675D5"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схемы, графики, диаграммы, с использованием соответствующих программных средств обработки данных;</w:t>
      </w:r>
    </w:p>
    <w:p w:rsidR="0012362A" w:rsidRPr="00D675D5" w:rsidRDefault="0012362A" w:rsidP="0012362A">
      <w:pPr>
        <w:numPr>
          <w:ilvl w:val="0"/>
          <w:numId w:val="5"/>
        </w:numPr>
        <w:ind w:left="426"/>
        <w:jc w:val="both"/>
      </w:pPr>
      <w:r w:rsidRPr="00D675D5"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12362A" w:rsidRDefault="0012362A" w:rsidP="00BF751B">
      <w:pPr>
        <w:ind w:firstLine="567"/>
        <w:jc w:val="both"/>
      </w:pPr>
    </w:p>
    <w:p w:rsidR="00D675D5" w:rsidRDefault="00D675D5" w:rsidP="00BF751B">
      <w:pPr>
        <w:ind w:firstLine="567"/>
        <w:jc w:val="both"/>
      </w:pPr>
    </w:p>
    <w:p w:rsidR="0042043B" w:rsidRDefault="0042043B" w:rsidP="00BF751B">
      <w:pPr>
        <w:ind w:firstLine="567"/>
        <w:jc w:val="both"/>
      </w:pPr>
    </w:p>
    <w:p w:rsidR="0042043B" w:rsidRDefault="0042043B" w:rsidP="00BF751B">
      <w:pPr>
        <w:ind w:firstLine="567"/>
        <w:jc w:val="both"/>
      </w:pPr>
    </w:p>
    <w:p w:rsidR="0042043B" w:rsidRDefault="0042043B" w:rsidP="00BF751B">
      <w:pPr>
        <w:ind w:firstLine="567"/>
        <w:jc w:val="both"/>
      </w:pPr>
    </w:p>
    <w:p w:rsidR="0042043B" w:rsidRDefault="0042043B" w:rsidP="00BF751B">
      <w:pPr>
        <w:ind w:firstLine="567"/>
        <w:jc w:val="both"/>
      </w:pPr>
    </w:p>
    <w:p w:rsidR="0042043B" w:rsidRDefault="0042043B" w:rsidP="00BF751B">
      <w:pPr>
        <w:ind w:firstLine="567"/>
        <w:jc w:val="both"/>
      </w:pPr>
    </w:p>
    <w:p w:rsidR="0042043B" w:rsidRDefault="0042043B" w:rsidP="00BF751B">
      <w:pPr>
        <w:ind w:firstLine="567"/>
        <w:jc w:val="both"/>
      </w:pPr>
    </w:p>
    <w:p w:rsidR="00687FFC" w:rsidRDefault="00687FFC" w:rsidP="00BF751B">
      <w:pPr>
        <w:ind w:firstLine="567"/>
        <w:jc w:val="both"/>
      </w:pPr>
    </w:p>
    <w:p w:rsidR="00687FFC" w:rsidRDefault="00687FFC" w:rsidP="00BF751B">
      <w:pPr>
        <w:ind w:firstLine="567"/>
        <w:jc w:val="both"/>
      </w:pPr>
    </w:p>
    <w:p w:rsidR="00687FFC" w:rsidRDefault="00687FFC" w:rsidP="00BF751B">
      <w:pPr>
        <w:ind w:firstLine="567"/>
        <w:jc w:val="both"/>
      </w:pPr>
    </w:p>
    <w:p w:rsidR="00687FFC" w:rsidRDefault="00687FFC" w:rsidP="00BF751B">
      <w:pPr>
        <w:ind w:firstLine="567"/>
        <w:jc w:val="both"/>
      </w:pPr>
    </w:p>
    <w:p w:rsidR="00687FFC" w:rsidRDefault="00687FFC" w:rsidP="00BF751B">
      <w:pPr>
        <w:ind w:firstLine="567"/>
        <w:jc w:val="both"/>
      </w:pPr>
    </w:p>
    <w:p w:rsidR="00687FFC" w:rsidRDefault="00687FFC" w:rsidP="00BF751B">
      <w:pPr>
        <w:ind w:firstLine="567"/>
        <w:jc w:val="both"/>
      </w:pPr>
    </w:p>
    <w:p w:rsidR="00687FFC" w:rsidRDefault="00687FFC" w:rsidP="00BF751B">
      <w:pPr>
        <w:ind w:firstLine="567"/>
        <w:jc w:val="both"/>
      </w:pPr>
    </w:p>
    <w:p w:rsidR="00687FFC" w:rsidRDefault="00687FFC" w:rsidP="00BF751B">
      <w:pPr>
        <w:ind w:firstLine="567"/>
        <w:jc w:val="both"/>
      </w:pPr>
    </w:p>
    <w:p w:rsidR="00687FFC" w:rsidRDefault="00687FFC" w:rsidP="00BF751B">
      <w:pPr>
        <w:ind w:firstLine="567"/>
        <w:jc w:val="both"/>
      </w:pPr>
    </w:p>
    <w:p w:rsidR="00687FFC" w:rsidRDefault="00687FFC" w:rsidP="00BF751B">
      <w:pPr>
        <w:ind w:firstLine="567"/>
        <w:jc w:val="both"/>
      </w:pPr>
    </w:p>
    <w:p w:rsidR="00687FFC" w:rsidRDefault="00687FFC" w:rsidP="00BF751B">
      <w:pPr>
        <w:ind w:firstLine="567"/>
        <w:jc w:val="both"/>
      </w:pPr>
    </w:p>
    <w:p w:rsidR="00687FFC" w:rsidRDefault="00687FFC" w:rsidP="00BF751B">
      <w:pPr>
        <w:ind w:firstLine="567"/>
        <w:jc w:val="both"/>
      </w:pPr>
    </w:p>
    <w:p w:rsidR="00687FFC" w:rsidRDefault="00687FFC" w:rsidP="00BF751B">
      <w:pPr>
        <w:ind w:firstLine="567"/>
        <w:jc w:val="both"/>
      </w:pPr>
    </w:p>
    <w:p w:rsidR="00687FFC" w:rsidRDefault="00687FFC" w:rsidP="00BF751B">
      <w:pPr>
        <w:ind w:firstLine="567"/>
        <w:jc w:val="both"/>
      </w:pPr>
    </w:p>
    <w:p w:rsidR="0042043B" w:rsidRDefault="0042043B" w:rsidP="00BF751B">
      <w:pPr>
        <w:ind w:firstLine="567"/>
        <w:jc w:val="both"/>
      </w:pPr>
    </w:p>
    <w:p w:rsidR="00687FFC" w:rsidRDefault="00687FFC" w:rsidP="00BF751B">
      <w:pPr>
        <w:ind w:firstLine="567"/>
        <w:jc w:val="both"/>
      </w:pPr>
      <w:r>
        <w:t>+</w:t>
      </w:r>
    </w:p>
    <w:p w:rsidR="0042043B" w:rsidRDefault="0042043B" w:rsidP="00BF751B">
      <w:pPr>
        <w:ind w:firstLine="567"/>
        <w:jc w:val="both"/>
      </w:pPr>
    </w:p>
    <w:p w:rsidR="0042043B" w:rsidRDefault="0042043B" w:rsidP="00BF751B">
      <w:pPr>
        <w:ind w:firstLine="567"/>
        <w:jc w:val="both"/>
      </w:pPr>
    </w:p>
    <w:p w:rsidR="00D675D5" w:rsidRPr="00D675D5" w:rsidRDefault="00D675D5" w:rsidP="00D675D5">
      <w:pPr>
        <w:jc w:val="both"/>
      </w:pPr>
    </w:p>
    <w:p w:rsidR="0042043B" w:rsidRDefault="0042043B" w:rsidP="002777AD">
      <w:pPr>
        <w:keepNext/>
        <w:ind w:firstLine="567"/>
        <w:jc w:val="center"/>
        <w:outlineLvl w:val="1"/>
        <w:rPr>
          <w:b/>
          <w:bCs/>
        </w:rPr>
      </w:pPr>
    </w:p>
    <w:tbl>
      <w:tblPr>
        <w:tblW w:w="15314" w:type="dxa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  <w:insideH w:val="outset" w:sz="6" w:space="0" w:color="808080"/>
          <w:insideV w:val="outset" w:sz="6" w:space="0" w:color="808080"/>
        </w:tblBorders>
        <w:tblLayout w:type="fixed"/>
        <w:tblCellMar>
          <w:top w:w="15" w:type="dxa"/>
          <w:left w:w="-7" w:type="dxa"/>
          <w:bottom w:w="15" w:type="dxa"/>
          <w:right w:w="15" w:type="dxa"/>
        </w:tblCellMar>
        <w:tblLook w:val="04A0"/>
      </w:tblPr>
      <w:tblGrid>
        <w:gridCol w:w="247"/>
        <w:gridCol w:w="1579"/>
        <w:gridCol w:w="309"/>
        <w:gridCol w:w="567"/>
        <w:gridCol w:w="1134"/>
        <w:gridCol w:w="1371"/>
        <w:gridCol w:w="1098"/>
        <w:gridCol w:w="1703"/>
        <w:gridCol w:w="318"/>
        <w:gridCol w:w="20"/>
        <w:gridCol w:w="2106"/>
        <w:gridCol w:w="20"/>
        <w:gridCol w:w="223"/>
        <w:gridCol w:w="1884"/>
        <w:gridCol w:w="1639"/>
        <w:gridCol w:w="539"/>
        <w:gridCol w:w="557"/>
      </w:tblGrid>
      <w:tr w:rsidR="0042043B" w:rsidTr="00660892">
        <w:tc>
          <w:tcPr>
            <w:tcW w:w="247" w:type="dxa"/>
            <w:vMerge w:val="restar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EAEAEA"/>
            <w:tcMar>
              <w:left w:w="-7" w:type="dxa"/>
            </w:tcMar>
            <w:textDirection w:val="btLr"/>
            <w:vAlign w:val="center"/>
          </w:tcPr>
          <w:p w:rsidR="0042043B" w:rsidRDefault="0042043B" w:rsidP="00660892">
            <w:pPr>
              <w:ind w:left="113" w:right="113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№урока</w:t>
            </w:r>
          </w:p>
        </w:tc>
        <w:tc>
          <w:tcPr>
            <w:tcW w:w="1888" w:type="dxa"/>
            <w:gridSpan w:val="2"/>
            <w:vMerge w:val="restar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EAEAEA"/>
            <w:tcMar>
              <w:left w:w="-7" w:type="dxa"/>
            </w:tcMar>
            <w:textDirection w:val="btLr"/>
            <w:vAlign w:val="center"/>
          </w:tcPr>
          <w:p w:rsidR="0042043B" w:rsidRDefault="0042043B" w:rsidP="00660892">
            <w:pPr>
              <w:ind w:left="113" w:right="113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Тема урока</w:t>
            </w:r>
          </w:p>
        </w:tc>
        <w:tc>
          <w:tcPr>
            <w:tcW w:w="567" w:type="dxa"/>
            <w:vMerge w:val="restar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EAEAEA"/>
            <w:tcMar>
              <w:left w:w="-7" w:type="dxa"/>
            </w:tcMar>
            <w:textDirection w:val="btLr"/>
            <w:vAlign w:val="center"/>
          </w:tcPr>
          <w:p w:rsidR="0042043B" w:rsidRDefault="0042043B" w:rsidP="00660892">
            <w:pPr>
              <w:ind w:left="113" w:right="113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Кол-во часов</w:t>
            </w:r>
          </w:p>
        </w:tc>
        <w:tc>
          <w:tcPr>
            <w:tcW w:w="1134" w:type="dxa"/>
            <w:vMerge w:val="restar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EAEAEA"/>
            <w:tcMar>
              <w:left w:w="-7" w:type="dxa"/>
            </w:tcMar>
          </w:tcPr>
          <w:p w:rsidR="0042043B" w:rsidRDefault="0042043B" w:rsidP="00660892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Содержание урока</w:t>
            </w:r>
          </w:p>
        </w:tc>
        <w:tc>
          <w:tcPr>
            <w:tcW w:w="1371" w:type="dxa"/>
            <w:vMerge w:val="restar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EAEAEA"/>
            <w:tcMar>
              <w:left w:w="-7" w:type="dxa"/>
            </w:tcMar>
          </w:tcPr>
          <w:p w:rsidR="0042043B" w:rsidRDefault="0042043B" w:rsidP="00660892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Программное и учебно-методическое обеспечение (Материалы, пособия)</w:t>
            </w:r>
          </w:p>
        </w:tc>
        <w:tc>
          <w:tcPr>
            <w:tcW w:w="1098" w:type="dxa"/>
            <w:vMerge w:val="restar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EAEAEA"/>
            <w:tcMar>
              <w:left w:w="-7" w:type="dxa"/>
            </w:tcMar>
          </w:tcPr>
          <w:p w:rsidR="0042043B" w:rsidRDefault="0042043B" w:rsidP="00660892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Домашнее задание и подробности урока для учеников</w:t>
            </w:r>
          </w:p>
        </w:tc>
        <w:tc>
          <w:tcPr>
            <w:tcW w:w="6274" w:type="dxa"/>
            <w:gridSpan w:val="7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EAEAEA"/>
            <w:tcMar>
              <w:left w:w="-7" w:type="dxa"/>
            </w:tcMar>
          </w:tcPr>
          <w:p w:rsidR="0042043B" w:rsidRDefault="0042043B" w:rsidP="00660892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Требования к уровню подготовки в соответствии с ФК и РК ГОС</w:t>
            </w:r>
          </w:p>
        </w:tc>
        <w:tc>
          <w:tcPr>
            <w:tcW w:w="1639" w:type="dxa"/>
            <w:vMerge w:val="restart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EAEAEA"/>
            <w:tcMar>
              <w:left w:w="-7" w:type="dxa"/>
            </w:tcMar>
          </w:tcPr>
          <w:p w:rsidR="0042043B" w:rsidRDefault="0042043B" w:rsidP="00660892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Педагогические условия и средства реализации </w:t>
            </w:r>
            <w:proofErr w:type="spellStart"/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ГОСа</w:t>
            </w:r>
            <w:proofErr w:type="spellEnd"/>
          </w:p>
        </w:tc>
        <w:tc>
          <w:tcPr>
            <w:tcW w:w="1096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EAEAEA"/>
            <w:tcMar>
              <w:left w:w="-7" w:type="dxa"/>
            </w:tcMar>
          </w:tcPr>
          <w:p w:rsidR="0042043B" w:rsidRDefault="0042043B" w:rsidP="00660892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Календарные сроки</w:t>
            </w:r>
          </w:p>
        </w:tc>
      </w:tr>
      <w:tr w:rsidR="0042043B" w:rsidTr="00660892">
        <w:trPr>
          <w:cantSplit/>
          <w:trHeight w:hRule="exact" w:val="1258"/>
        </w:trPr>
        <w:tc>
          <w:tcPr>
            <w:tcW w:w="247" w:type="dxa"/>
            <w:vMerge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EAEAEA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88" w:type="dxa"/>
            <w:gridSpan w:val="2"/>
            <w:vMerge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EAEAEA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EAEAEA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EAEAEA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371" w:type="dxa"/>
            <w:vMerge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EAEAEA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098" w:type="dxa"/>
            <w:vMerge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EAEAEA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041" w:type="dxa"/>
            <w:gridSpan w:val="3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EAEAEA"/>
            <w:tcMar>
              <w:left w:w="-7" w:type="dxa"/>
            </w:tcMar>
            <w:vAlign w:val="center"/>
          </w:tcPr>
          <w:p w:rsidR="0042043B" w:rsidRDefault="0042043B" w:rsidP="00660892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Предметно - информационная составляющая (Знать, понимать)</w:t>
            </w:r>
          </w:p>
        </w:tc>
        <w:tc>
          <w:tcPr>
            <w:tcW w:w="2126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EAEAEA"/>
            <w:tcMar>
              <w:left w:w="-7" w:type="dxa"/>
            </w:tcMar>
            <w:vAlign w:val="center"/>
          </w:tcPr>
          <w:p w:rsidR="0042043B" w:rsidRDefault="0042043B" w:rsidP="00660892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Деятельностно</w:t>
            </w:r>
            <w:proofErr w:type="spellEnd"/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 - коммуникативная составляющая (</w:t>
            </w:r>
            <w:proofErr w:type="spellStart"/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общеучебные</w:t>
            </w:r>
            <w:proofErr w:type="spellEnd"/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 и предметные умения)</w:t>
            </w:r>
          </w:p>
        </w:tc>
        <w:tc>
          <w:tcPr>
            <w:tcW w:w="2107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EAEAEA"/>
            <w:tcMar>
              <w:left w:w="-7" w:type="dxa"/>
            </w:tcMar>
            <w:vAlign w:val="center"/>
          </w:tcPr>
          <w:p w:rsidR="0042043B" w:rsidRDefault="0042043B" w:rsidP="00660892">
            <w:pPr>
              <w:jc w:val="center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Ценностно</w:t>
            </w:r>
            <w:proofErr w:type="spellEnd"/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 xml:space="preserve"> - ориентационная составляющая</w:t>
            </w:r>
          </w:p>
        </w:tc>
        <w:tc>
          <w:tcPr>
            <w:tcW w:w="1639" w:type="dxa"/>
            <w:vMerge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EAEAEA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EAEAEA"/>
            <w:tcMar>
              <w:left w:w="-7" w:type="dxa"/>
            </w:tcMar>
            <w:textDirection w:val="btLr"/>
            <w:vAlign w:val="center"/>
          </w:tcPr>
          <w:p w:rsidR="0042043B" w:rsidRDefault="0042043B" w:rsidP="00660892">
            <w:pPr>
              <w:ind w:left="113" w:right="113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По  плану</w:t>
            </w:r>
          </w:p>
        </w:tc>
        <w:tc>
          <w:tcPr>
            <w:tcW w:w="55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EAEAEA"/>
            <w:tcMar>
              <w:left w:w="-7" w:type="dxa"/>
            </w:tcMar>
            <w:textDirection w:val="btLr"/>
            <w:vAlign w:val="center"/>
          </w:tcPr>
          <w:p w:rsidR="0042043B" w:rsidRDefault="0042043B" w:rsidP="00660892">
            <w:pPr>
              <w:ind w:left="113" w:right="113"/>
              <w:rPr>
                <w:rFonts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="Calibri"/>
                <w:b/>
                <w:bCs/>
                <w:color w:val="000000"/>
                <w:sz w:val="18"/>
                <w:szCs w:val="18"/>
              </w:rPr>
              <w:t>Фактически</w:t>
            </w:r>
          </w:p>
        </w:tc>
      </w:tr>
      <w:tr w:rsidR="0042043B" w:rsidTr="00660892">
        <w:tc>
          <w:tcPr>
            <w:tcW w:w="15314" w:type="dxa"/>
            <w:gridSpan w:val="17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jc w:val="center"/>
              <w:rPr>
                <w:rFonts w:ascii="Verdana" w:hAnsi="Verdana"/>
                <w:b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b/>
                <w:i/>
                <w:iCs/>
                <w:color w:val="000000"/>
                <w:sz w:val="17"/>
                <w:szCs w:val="17"/>
                <w:shd w:val="clear" w:color="auto" w:fill="FFFFFF"/>
              </w:rPr>
              <w:t xml:space="preserve">Раздел 1: </w:t>
            </w:r>
            <w:r>
              <w:rPr>
                <w:rFonts w:ascii="Verdana" w:hAnsi="Verdana"/>
                <w:b/>
                <w:i/>
                <w:iCs/>
                <w:color w:val="000000"/>
                <w:sz w:val="16"/>
                <w:szCs w:val="16"/>
                <w:shd w:val="clear" w:color="auto" w:fill="FFFFFF"/>
              </w:rPr>
              <w:t xml:space="preserve">ИНФОРМАЦИОННЫЕ СИСТЕМЫ И БАЗЫ ДАННЫХ </w:t>
            </w:r>
            <w:r>
              <w:rPr>
                <w:rFonts w:ascii="Verdana" w:hAnsi="Verdana"/>
                <w:b/>
                <w:i/>
                <w:iCs/>
                <w:color w:val="000000"/>
                <w:sz w:val="17"/>
                <w:szCs w:val="17"/>
                <w:shd w:val="clear" w:color="auto" w:fill="FFFFFF"/>
              </w:rPr>
              <w:t>- 10 ч</w:t>
            </w:r>
          </w:p>
        </w:tc>
      </w:tr>
      <w:tr w:rsidR="0042043B" w:rsidTr="00660892">
        <w:trPr>
          <w:cantSplit/>
          <w:trHeight w:hRule="exact" w:val="2220"/>
        </w:trPr>
        <w:tc>
          <w:tcPr>
            <w:tcW w:w="24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textDirection w:val="btLr"/>
            <w:vAlign w:val="center"/>
          </w:tcPr>
          <w:p w:rsidR="0042043B" w:rsidRDefault="0042043B" w:rsidP="00660892">
            <w:pPr>
              <w:ind w:left="113" w:right="113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1.</w:t>
            </w:r>
          </w:p>
        </w:tc>
        <w:tc>
          <w:tcPr>
            <w:tcW w:w="1888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Системный анализ</w:t>
            </w:r>
          </w:p>
        </w:tc>
        <w:tc>
          <w:tcPr>
            <w:tcW w:w="56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1 </w:t>
            </w:r>
          </w:p>
        </w:tc>
        <w:tc>
          <w:tcPr>
            <w:tcW w:w="113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Инструктаж по технике безопасности. Что такое система. Системный эффект. Связи в системе. Структурная модель системы. Модель "Черный ящик".</w:t>
            </w:r>
          </w:p>
        </w:tc>
        <w:tc>
          <w:tcPr>
            <w:tcW w:w="137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Учебник. Примеры структурных схем. Модель "Черный ящик".</w:t>
            </w:r>
          </w:p>
        </w:tc>
        <w:tc>
          <w:tcPr>
            <w:tcW w:w="1098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§ 1-2.</w:t>
            </w:r>
          </w:p>
        </w:tc>
        <w:tc>
          <w:tcPr>
            <w:tcW w:w="2021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Знать основные понятия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системологии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>: система, структура, системный эффект, подсистема; основные свойства систем; что такое «системный подход» в науке и практике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br/>
              <w:t> </w:t>
            </w:r>
          </w:p>
        </w:tc>
        <w:tc>
          <w:tcPr>
            <w:tcW w:w="2126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Уметь приводить примеры систем (в быту, в природе, в науке и пр.); выделять подсистемы в заданных объектах</w:t>
            </w:r>
          </w:p>
        </w:tc>
        <w:tc>
          <w:tcPr>
            <w:tcW w:w="2127" w:type="dxa"/>
            <w:gridSpan w:val="3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</w:t>
            </w:r>
          </w:p>
        </w:tc>
        <w:tc>
          <w:tcPr>
            <w:tcW w:w="16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Репродуктивный, частично-поисковый методы.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Межпредметные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связи.</w:t>
            </w:r>
          </w:p>
        </w:tc>
        <w:tc>
          <w:tcPr>
            <w:tcW w:w="5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</w:tr>
      <w:tr w:rsidR="0042043B" w:rsidTr="00660892">
        <w:trPr>
          <w:cantSplit/>
          <w:trHeight w:hRule="exact" w:val="1827"/>
        </w:trPr>
        <w:tc>
          <w:tcPr>
            <w:tcW w:w="24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textDirection w:val="btLr"/>
            <w:vAlign w:val="center"/>
          </w:tcPr>
          <w:p w:rsidR="0042043B" w:rsidRDefault="0042043B" w:rsidP="00660892">
            <w:pPr>
              <w:ind w:left="113" w:right="113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2.</w:t>
            </w:r>
          </w:p>
        </w:tc>
        <w:tc>
          <w:tcPr>
            <w:tcW w:w="1888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Структурная модель предметной области. Информационные системы</w:t>
            </w:r>
          </w:p>
        </w:tc>
        <w:tc>
          <w:tcPr>
            <w:tcW w:w="56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1 </w:t>
            </w:r>
          </w:p>
        </w:tc>
        <w:tc>
          <w:tcPr>
            <w:tcW w:w="113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Получение структуры данных в форме табличной модели. Способы получения справочной информации. Примеры ИС</w:t>
            </w:r>
          </w:p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Verdana" w:hAnsi="Verdana"/>
                <w:color w:val="000000"/>
                <w:sz w:val="16"/>
                <w:szCs w:val="16"/>
              </w:rPr>
              <w:t>ПР</w:t>
            </w:r>
            <w:proofErr w:type="gram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1.1 Задание 3</w:t>
            </w:r>
          </w:p>
        </w:tc>
        <w:tc>
          <w:tcPr>
            <w:tcW w:w="137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Учебник, презентация, РМ, доступ к сайтам ИС.</w:t>
            </w:r>
          </w:p>
        </w:tc>
        <w:tc>
          <w:tcPr>
            <w:tcW w:w="1098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§3-4. № 2 стр.24</w:t>
            </w:r>
          </w:p>
        </w:tc>
        <w:tc>
          <w:tcPr>
            <w:tcW w:w="2021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Знать: этапы построения структурной модели предметной области, основные признаки ИС, области применения ИС</w:t>
            </w:r>
          </w:p>
        </w:tc>
        <w:tc>
          <w:tcPr>
            <w:tcW w:w="2126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Verdana" w:hAnsi="Verdana"/>
                <w:color w:val="000000"/>
                <w:sz w:val="16"/>
                <w:szCs w:val="16"/>
              </w:rPr>
              <w:t>Уметь представлять информационные модели в графической и табличной формах</w:t>
            </w:r>
            <w:proofErr w:type="gramEnd"/>
          </w:p>
        </w:tc>
        <w:tc>
          <w:tcPr>
            <w:tcW w:w="2127" w:type="dxa"/>
            <w:gridSpan w:val="3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Осознавать важность использования ИС в информационном обществе, возможность получения профессии связанной с применением ИТ.</w:t>
            </w:r>
          </w:p>
        </w:tc>
        <w:tc>
          <w:tcPr>
            <w:tcW w:w="16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Репродуктивный, частично-поисковый методы.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Межпредметные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связи.</w:t>
            </w:r>
          </w:p>
        </w:tc>
        <w:tc>
          <w:tcPr>
            <w:tcW w:w="5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</w:tr>
      <w:tr w:rsidR="0042043B" w:rsidTr="00660892">
        <w:trPr>
          <w:cantSplit/>
          <w:trHeight w:hRule="exact" w:val="2104"/>
        </w:trPr>
        <w:tc>
          <w:tcPr>
            <w:tcW w:w="24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textDirection w:val="btLr"/>
            <w:vAlign w:val="center"/>
          </w:tcPr>
          <w:p w:rsidR="0042043B" w:rsidRDefault="0042043B" w:rsidP="00660892">
            <w:pPr>
              <w:ind w:left="113" w:right="113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3.</w:t>
            </w:r>
          </w:p>
        </w:tc>
        <w:tc>
          <w:tcPr>
            <w:tcW w:w="1888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Проект по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системологии</w:t>
            </w:r>
            <w:proofErr w:type="spellEnd"/>
          </w:p>
        </w:tc>
        <w:tc>
          <w:tcPr>
            <w:tcW w:w="56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1 </w:t>
            </w:r>
          </w:p>
        </w:tc>
        <w:tc>
          <w:tcPr>
            <w:tcW w:w="113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Проведение системного анализа предметной области (по выбору) и построение структурной модели. </w:t>
            </w:r>
            <w:proofErr w:type="gramStart"/>
            <w:r>
              <w:rPr>
                <w:rFonts w:ascii="Verdana" w:hAnsi="Verdana"/>
                <w:color w:val="000000"/>
                <w:sz w:val="16"/>
                <w:szCs w:val="16"/>
              </w:rPr>
              <w:t>ПР</w:t>
            </w:r>
            <w:proofErr w:type="gram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1.2 Задание 2</w:t>
            </w:r>
          </w:p>
        </w:tc>
        <w:tc>
          <w:tcPr>
            <w:tcW w:w="137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Учебник, доступ к сервисам Интернета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mindmaps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>.</w:t>
            </w:r>
          </w:p>
        </w:tc>
        <w:tc>
          <w:tcPr>
            <w:tcW w:w="1098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Подготовить реферат по темам стр.166</w:t>
            </w:r>
          </w:p>
        </w:tc>
        <w:tc>
          <w:tcPr>
            <w:tcW w:w="2021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Знать этапы системного анализа</w:t>
            </w:r>
          </w:p>
        </w:tc>
        <w:tc>
          <w:tcPr>
            <w:tcW w:w="2126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Уметь самостоятельно разрабатывать структурные модели с помощью различных приложений и сервисов Интернета</w:t>
            </w:r>
          </w:p>
        </w:tc>
        <w:tc>
          <w:tcPr>
            <w:tcW w:w="2127" w:type="dxa"/>
            <w:gridSpan w:val="3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Формирование навыков системного анализа, построения структурных схем и графов классификаций. Возможность применения навыков в будущей профессии </w:t>
            </w:r>
          </w:p>
        </w:tc>
        <w:tc>
          <w:tcPr>
            <w:tcW w:w="16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Частично-поисковый метод.</w:t>
            </w:r>
          </w:p>
        </w:tc>
        <w:tc>
          <w:tcPr>
            <w:tcW w:w="5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</w:tr>
      <w:tr w:rsidR="0042043B" w:rsidTr="00660892">
        <w:trPr>
          <w:cantSplit/>
          <w:trHeight w:hRule="exact" w:val="2169"/>
        </w:trPr>
        <w:tc>
          <w:tcPr>
            <w:tcW w:w="24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textDirection w:val="btLr"/>
            <w:vAlign w:val="center"/>
          </w:tcPr>
          <w:p w:rsidR="0042043B" w:rsidRDefault="0042043B" w:rsidP="00660892">
            <w:pPr>
              <w:ind w:left="113" w:right="113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4.</w:t>
            </w:r>
          </w:p>
        </w:tc>
        <w:tc>
          <w:tcPr>
            <w:tcW w:w="1888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Базы данных</w:t>
            </w:r>
          </w:p>
        </w:tc>
        <w:tc>
          <w:tcPr>
            <w:tcW w:w="56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1 </w:t>
            </w:r>
          </w:p>
        </w:tc>
        <w:tc>
          <w:tcPr>
            <w:tcW w:w="113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Основа информационных систем. Виды моделей данных, используемых в БД. Реляционная модель данных. СУБД. Структура записей (имена и типы полей, главные ключи) для БД.</w:t>
            </w:r>
          </w:p>
        </w:tc>
        <w:tc>
          <w:tcPr>
            <w:tcW w:w="137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Учебник, СОК "Изучаем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Access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2000»</w:t>
            </w:r>
          </w:p>
        </w:tc>
        <w:tc>
          <w:tcPr>
            <w:tcW w:w="1098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§ 5. Проект на самостоятельную разработку базы данных</w:t>
            </w:r>
          </w:p>
        </w:tc>
        <w:tc>
          <w:tcPr>
            <w:tcW w:w="2021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Знать что такое база данных (БД); основные понятия реляционных БД: запись, поле, тип поля, главный ключ; определение и назначение СУБД </w:t>
            </w:r>
          </w:p>
        </w:tc>
        <w:tc>
          <w:tcPr>
            <w:tcW w:w="2126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Уметь определять тип базы данных; приводить примеры реляционных баз данных; задавать вопросы, строить понятные для партнера высказывания, проявлять активность в решении познавательных задач.</w:t>
            </w:r>
          </w:p>
        </w:tc>
        <w:tc>
          <w:tcPr>
            <w:tcW w:w="2127" w:type="dxa"/>
            <w:gridSpan w:val="3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Понимать, что базы данных являются главным инструментом для структурированного хранения и обработки связанных данных; что основой любой базы данных являются табличные модели.</w:t>
            </w:r>
          </w:p>
        </w:tc>
        <w:tc>
          <w:tcPr>
            <w:tcW w:w="16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Репродуктивный метод, лекция с элементами диалога.</w:t>
            </w:r>
          </w:p>
        </w:tc>
        <w:tc>
          <w:tcPr>
            <w:tcW w:w="5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</w:tr>
      <w:tr w:rsidR="0042043B" w:rsidTr="00660892">
        <w:trPr>
          <w:cantSplit/>
          <w:trHeight w:hRule="exact" w:val="1821"/>
        </w:trPr>
        <w:tc>
          <w:tcPr>
            <w:tcW w:w="24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textDirection w:val="btLr"/>
            <w:vAlign w:val="center"/>
          </w:tcPr>
          <w:p w:rsidR="0042043B" w:rsidRDefault="0042043B" w:rsidP="00660892">
            <w:pPr>
              <w:ind w:left="113" w:right="113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5.</w:t>
            </w:r>
          </w:p>
        </w:tc>
        <w:tc>
          <w:tcPr>
            <w:tcW w:w="1888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Проектирование многотабличной базы данных</w:t>
            </w:r>
          </w:p>
        </w:tc>
        <w:tc>
          <w:tcPr>
            <w:tcW w:w="56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1 </w:t>
            </w:r>
          </w:p>
        </w:tc>
        <w:tc>
          <w:tcPr>
            <w:tcW w:w="113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Табличная форма модели данных. Отношения и связи. Схема БД. Целостность данных</w:t>
            </w:r>
          </w:p>
        </w:tc>
        <w:tc>
          <w:tcPr>
            <w:tcW w:w="137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Учебник, знакомство с интерфейсами различных СУБД</w:t>
            </w:r>
          </w:p>
        </w:tc>
        <w:tc>
          <w:tcPr>
            <w:tcW w:w="1098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§ 6</w:t>
            </w:r>
          </w:p>
        </w:tc>
        <w:tc>
          <w:tcPr>
            <w:tcW w:w="2021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Знать основы организации и этапы создания многотабличной БД с помощью реляционной СУБД; типы отношений и связей в реляционной БД.</w:t>
            </w:r>
          </w:p>
        </w:tc>
        <w:tc>
          <w:tcPr>
            <w:tcW w:w="2126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Уметь проектировать многотабличную БД средствами конкретной СУБД; осуществлять коллективное взаимодействие для создания баз данных.</w:t>
            </w:r>
          </w:p>
        </w:tc>
        <w:tc>
          <w:tcPr>
            <w:tcW w:w="2127" w:type="dxa"/>
            <w:gridSpan w:val="3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Способность увязать учебное содержание с собственным жизненным опытом; стремление к освоению новых навыков использования компьютера для сбора, хранения и обработки информации.</w:t>
            </w:r>
          </w:p>
        </w:tc>
        <w:tc>
          <w:tcPr>
            <w:tcW w:w="16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Частично-поисковый метод. Обучающий компьютерный практикум</w:t>
            </w:r>
          </w:p>
        </w:tc>
        <w:tc>
          <w:tcPr>
            <w:tcW w:w="5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</w:tr>
      <w:tr w:rsidR="0042043B" w:rsidTr="00660892">
        <w:trPr>
          <w:cantSplit/>
          <w:trHeight w:hRule="exact" w:val="2114"/>
        </w:trPr>
        <w:tc>
          <w:tcPr>
            <w:tcW w:w="24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textDirection w:val="btLr"/>
            <w:vAlign w:val="center"/>
          </w:tcPr>
          <w:p w:rsidR="0042043B" w:rsidRDefault="0042043B" w:rsidP="00660892">
            <w:pPr>
              <w:ind w:left="113" w:right="113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lastRenderedPageBreak/>
              <w:t>6-7.</w:t>
            </w:r>
          </w:p>
        </w:tc>
        <w:tc>
          <w:tcPr>
            <w:tcW w:w="1888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Создание базы данных</w:t>
            </w:r>
          </w:p>
        </w:tc>
        <w:tc>
          <w:tcPr>
            <w:tcW w:w="56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2 </w:t>
            </w:r>
          </w:p>
        </w:tc>
        <w:tc>
          <w:tcPr>
            <w:tcW w:w="113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Построение структуры таблиц и установка связей. Ввод данных в таблицы.</w:t>
            </w:r>
          </w:p>
        </w:tc>
        <w:tc>
          <w:tcPr>
            <w:tcW w:w="137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Учебник, среда разработки БД</w:t>
            </w:r>
          </w:p>
        </w:tc>
        <w:tc>
          <w:tcPr>
            <w:tcW w:w="1098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§ 7</w:t>
            </w:r>
          </w:p>
        </w:tc>
        <w:tc>
          <w:tcPr>
            <w:tcW w:w="2021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Знать этапы создания БД, осуществлять выбор СУБД для конкретной задачи</w:t>
            </w:r>
          </w:p>
        </w:tc>
        <w:tc>
          <w:tcPr>
            <w:tcW w:w="2126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Уметь создавать многотабличную БД средствами конкретной СУБД; распределять обязанности по созданию таблиц внутри группы при сетевом взаимодействии в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онлайн-офисе</w:t>
            </w:r>
            <w:proofErr w:type="spellEnd"/>
          </w:p>
        </w:tc>
        <w:tc>
          <w:tcPr>
            <w:tcW w:w="2127" w:type="dxa"/>
            <w:gridSpan w:val="3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Способность увязать учебное содержание с собственным жизненным опытом; стремление к освоению новых навыков использования компьютера для моделирования. Рефлексия и оценка результатов работы, </w:t>
            </w:r>
          </w:p>
        </w:tc>
        <w:tc>
          <w:tcPr>
            <w:tcW w:w="16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Практическая работа, Частично-поисковый и исследовательский методы.</w:t>
            </w:r>
          </w:p>
        </w:tc>
        <w:tc>
          <w:tcPr>
            <w:tcW w:w="5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</w:tr>
      <w:tr w:rsidR="0042043B" w:rsidTr="00660892">
        <w:trPr>
          <w:cantSplit/>
          <w:trHeight w:hRule="exact" w:val="1693"/>
        </w:trPr>
        <w:tc>
          <w:tcPr>
            <w:tcW w:w="24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textDirection w:val="btLr"/>
            <w:vAlign w:val="center"/>
          </w:tcPr>
          <w:p w:rsidR="0042043B" w:rsidRDefault="0042043B" w:rsidP="00660892">
            <w:pPr>
              <w:ind w:left="113" w:right="113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8.</w:t>
            </w:r>
          </w:p>
        </w:tc>
        <w:tc>
          <w:tcPr>
            <w:tcW w:w="1888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Запросы как приложения информационной системы</w:t>
            </w:r>
          </w:p>
        </w:tc>
        <w:tc>
          <w:tcPr>
            <w:tcW w:w="56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1 </w:t>
            </w:r>
          </w:p>
        </w:tc>
        <w:tc>
          <w:tcPr>
            <w:tcW w:w="113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Запрос на выборку. Средства формирования запросов: Конструктор запросов, структурированный язык запросов.</w:t>
            </w:r>
          </w:p>
        </w:tc>
        <w:tc>
          <w:tcPr>
            <w:tcW w:w="137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Учебник, построенная БД на предыдущих уроках</w:t>
            </w:r>
          </w:p>
        </w:tc>
        <w:tc>
          <w:tcPr>
            <w:tcW w:w="1098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§ 8</w:t>
            </w:r>
          </w:p>
        </w:tc>
        <w:tc>
          <w:tcPr>
            <w:tcW w:w="2021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Знать структуру команды запроса на выборку данных из БД; организацию запроса на выборку в многотабличной БД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br/>
              <w:t> </w:t>
            </w:r>
          </w:p>
        </w:tc>
        <w:tc>
          <w:tcPr>
            <w:tcW w:w="2126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Уметь реализовывать простые запросы на выборку данных в конструкторе запросов; осуществлять совместную деятельность в сетевых БД.</w:t>
            </w:r>
          </w:p>
        </w:tc>
        <w:tc>
          <w:tcPr>
            <w:tcW w:w="2127" w:type="dxa"/>
            <w:gridSpan w:val="3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Формирование учебно-познавательного интереса к новому учебному материалу и способам решения новой задачи.</w:t>
            </w:r>
          </w:p>
        </w:tc>
        <w:tc>
          <w:tcPr>
            <w:tcW w:w="16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Поиск и открытие нового способа действия. Компьютерный практикум</w:t>
            </w:r>
          </w:p>
        </w:tc>
        <w:tc>
          <w:tcPr>
            <w:tcW w:w="5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</w:tr>
      <w:tr w:rsidR="0042043B" w:rsidTr="00660892">
        <w:trPr>
          <w:cantSplit/>
          <w:trHeight w:hRule="exact" w:val="1683"/>
        </w:trPr>
        <w:tc>
          <w:tcPr>
            <w:tcW w:w="24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textDirection w:val="btLr"/>
            <w:vAlign w:val="center"/>
          </w:tcPr>
          <w:p w:rsidR="0042043B" w:rsidRDefault="0042043B" w:rsidP="00660892">
            <w:pPr>
              <w:ind w:left="113" w:right="113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9.</w:t>
            </w:r>
          </w:p>
        </w:tc>
        <w:tc>
          <w:tcPr>
            <w:tcW w:w="1888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Логические условия выбора данных</w:t>
            </w:r>
          </w:p>
        </w:tc>
        <w:tc>
          <w:tcPr>
            <w:tcW w:w="56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1 </w:t>
            </w:r>
          </w:p>
        </w:tc>
        <w:tc>
          <w:tcPr>
            <w:tcW w:w="113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Условия выбора. Логические величины, выражения, операции. Табличная форма представления условия выбора.</w:t>
            </w:r>
          </w:p>
        </w:tc>
        <w:tc>
          <w:tcPr>
            <w:tcW w:w="137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Учебник, ЭОР Создание отчетов в БД</w:t>
            </w:r>
          </w:p>
        </w:tc>
        <w:tc>
          <w:tcPr>
            <w:tcW w:w="1098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§ 9</w:t>
            </w:r>
          </w:p>
        </w:tc>
        <w:tc>
          <w:tcPr>
            <w:tcW w:w="2021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Знать основные логические операции, используемые в запросах; правила представления условия выборки на языке запросов и в конструкторе запросов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br/>
              <w:t> </w:t>
            </w:r>
          </w:p>
        </w:tc>
        <w:tc>
          <w:tcPr>
            <w:tcW w:w="2126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Уметь реализовывать запросы со сложными условиями выборки</w:t>
            </w:r>
          </w:p>
        </w:tc>
        <w:tc>
          <w:tcPr>
            <w:tcW w:w="2127" w:type="dxa"/>
            <w:gridSpan w:val="3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Осмысление и конкретизация терминов, понятий, осознание ценности технологии работы с СУБД.</w:t>
            </w:r>
          </w:p>
        </w:tc>
        <w:tc>
          <w:tcPr>
            <w:tcW w:w="16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Поиск и открытие нового способа действия. Компьютерный практикум</w:t>
            </w:r>
          </w:p>
        </w:tc>
        <w:tc>
          <w:tcPr>
            <w:tcW w:w="5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</w:tr>
      <w:tr w:rsidR="0042043B" w:rsidTr="00660892">
        <w:trPr>
          <w:cantSplit/>
          <w:trHeight w:hRule="exact" w:val="2169"/>
        </w:trPr>
        <w:tc>
          <w:tcPr>
            <w:tcW w:w="24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textDirection w:val="btLr"/>
            <w:vAlign w:val="center"/>
          </w:tcPr>
          <w:p w:rsidR="0042043B" w:rsidRDefault="0042043B" w:rsidP="00660892">
            <w:pPr>
              <w:ind w:left="113" w:right="113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10.</w:t>
            </w:r>
          </w:p>
        </w:tc>
        <w:tc>
          <w:tcPr>
            <w:tcW w:w="1888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Контроль знаний по теме "Информационные системы и базы данных"</w:t>
            </w:r>
          </w:p>
        </w:tc>
        <w:tc>
          <w:tcPr>
            <w:tcW w:w="56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1 </w:t>
            </w:r>
          </w:p>
        </w:tc>
        <w:tc>
          <w:tcPr>
            <w:tcW w:w="113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Выполнение тестовых заданий различных уровней сложности</w:t>
            </w:r>
          </w:p>
        </w:tc>
        <w:tc>
          <w:tcPr>
            <w:tcW w:w="137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КИМ в тестовой форме</w:t>
            </w:r>
          </w:p>
        </w:tc>
        <w:tc>
          <w:tcPr>
            <w:tcW w:w="1098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Разработка БД "Генеалогическое дерево семьи" в СУБД "Живая родословная"</w:t>
            </w:r>
          </w:p>
        </w:tc>
        <w:tc>
          <w:tcPr>
            <w:tcW w:w="2021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Знание терминов, понятий, технологии работы с СУБД.</w:t>
            </w:r>
          </w:p>
        </w:tc>
        <w:tc>
          <w:tcPr>
            <w:tcW w:w="2126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Уметь осуществлять отбор данных с помощью фильтров; анализировать данные в реляционных БД; применять полученные знания для решения КИМ ЕГЭ.</w:t>
            </w:r>
          </w:p>
        </w:tc>
        <w:tc>
          <w:tcPr>
            <w:tcW w:w="2127" w:type="dxa"/>
            <w:gridSpan w:val="3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Осмысление и конкретизация терминов, понятий, осознание ценности технологии работы с СУБД; самооценка личных знаний; желание совершенствовать свои знания, умения и навыки.</w:t>
            </w:r>
          </w:p>
        </w:tc>
        <w:tc>
          <w:tcPr>
            <w:tcW w:w="16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Урок контроля знаний</w:t>
            </w:r>
          </w:p>
        </w:tc>
        <w:tc>
          <w:tcPr>
            <w:tcW w:w="5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</w:tr>
      <w:tr w:rsidR="0042043B" w:rsidTr="00660892">
        <w:trPr>
          <w:trHeight w:val="343"/>
        </w:trPr>
        <w:tc>
          <w:tcPr>
            <w:tcW w:w="15314" w:type="dxa"/>
            <w:gridSpan w:val="17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i/>
                <w:iCs/>
                <w:color w:val="000000"/>
                <w:sz w:val="17"/>
                <w:szCs w:val="17"/>
                <w:shd w:val="clear" w:color="auto" w:fill="FFFFFF"/>
              </w:rPr>
              <w:t>Раздел 2: ИНТЕРНЕТ - 10 ч</w:t>
            </w:r>
          </w:p>
        </w:tc>
      </w:tr>
      <w:tr w:rsidR="0042043B" w:rsidTr="00660892">
        <w:trPr>
          <w:cantSplit/>
          <w:trHeight w:hRule="exact" w:val="3274"/>
        </w:trPr>
        <w:tc>
          <w:tcPr>
            <w:tcW w:w="24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textDirection w:val="btLr"/>
            <w:vAlign w:val="center"/>
          </w:tcPr>
          <w:p w:rsidR="0042043B" w:rsidRDefault="0042043B" w:rsidP="00660892">
            <w:pPr>
              <w:ind w:left="113" w:right="113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11-12.</w:t>
            </w:r>
          </w:p>
        </w:tc>
        <w:tc>
          <w:tcPr>
            <w:tcW w:w="157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Организация глобальных сетей. Интернет как глобальная система</w:t>
            </w:r>
          </w:p>
        </w:tc>
        <w:tc>
          <w:tcPr>
            <w:tcW w:w="876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2 </w:t>
            </w:r>
          </w:p>
        </w:tc>
        <w:tc>
          <w:tcPr>
            <w:tcW w:w="113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История развития глобальных сетей, аппаратные средства Интернета, система адресация в Интернете, каналы связи. Протоколы TCP и IP. Службы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ИнтернетаСлужбы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передачи файлов. WWW и Web-2-сервисы</w:t>
            </w:r>
          </w:p>
        </w:tc>
        <w:tc>
          <w:tcPr>
            <w:tcW w:w="137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Учебник, </w:t>
            </w:r>
            <w:proofErr w:type="spellStart"/>
            <w:proofErr w:type="gramStart"/>
            <w:r>
              <w:rPr>
                <w:rFonts w:ascii="Verdana" w:hAnsi="Verdana"/>
                <w:color w:val="000000"/>
                <w:sz w:val="16"/>
                <w:szCs w:val="16"/>
              </w:rPr>
              <w:t>видео-ролики</w:t>
            </w:r>
            <w:proofErr w:type="spellEnd"/>
            <w:proofErr w:type="gramEnd"/>
            <w:r>
              <w:rPr>
                <w:rFonts w:ascii="Verdana" w:hAnsi="Verdana"/>
                <w:color w:val="000000"/>
                <w:sz w:val="16"/>
                <w:szCs w:val="16"/>
              </w:rPr>
              <w:t>, доступ к Интернету</w:t>
            </w:r>
          </w:p>
        </w:tc>
        <w:tc>
          <w:tcPr>
            <w:tcW w:w="1098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§ 10, 11.</w:t>
            </w:r>
          </w:p>
        </w:tc>
        <w:tc>
          <w:tcPr>
            <w:tcW w:w="1703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Сформированность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представлений о компьютерных сетях и их роли в современном обществе; знаний базовых принципов организации и функционирования компьютерных сетей</w:t>
            </w:r>
          </w:p>
        </w:tc>
        <w:tc>
          <w:tcPr>
            <w:tcW w:w="2687" w:type="dxa"/>
            <w:gridSpan w:val="5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br/>
              <w:t>критически оценивать и интерпретировать информацию, получаемую из различных источников</w:t>
            </w:r>
          </w:p>
        </w:tc>
        <w:tc>
          <w:tcPr>
            <w:tcW w:w="188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Сформированность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толерантного сознания и поведения личности в поликультурном мире, готовности и способности вести диалог с другими людьми, достигать в нем взаимопонимания находить общие цели и сотрудничать для их достижения в сетевом информационном сообществе</w:t>
            </w:r>
          </w:p>
        </w:tc>
        <w:tc>
          <w:tcPr>
            <w:tcW w:w="16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Частично-поисковый, исследовательский методы.</w:t>
            </w:r>
          </w:p>
        </w:tc>
        <w:tc>
          <w:tcPr>
            <w:tcW w:w="5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</w:tr>
      <w:tr w:rsidR="0042043B" w:rsidTr="00660892">
        <w:trPr>
          <w:cantSplit/>
          <w:trHeight w:hRule="exact" w:val="2877"/>
        </w:trPr>
        <w:tc>
          <w:tcPr>
            <w:tcW w:w="24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textDirection w:val="btLr"/>
            <w:vAlign w:val="center"/>
          </w:tcPr>
          <w:p w:rsidR="0042043B" w:rsidRDefault="0042043B" w:rsidP="00660892">
            <w:pPr>
              <w:ind w:left="113" w:right="113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13.</w:t>
            </w:r>
          </w:p>
        </w:tc>
        <w:tc>
          <w:tcPr>
            <w:tcW w:w="157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WordlWideWeb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- Всемирная паутина</w:t>
            </w:r>
          </w:p>
        </w:tc>
        <w:tc>
          <w:tcPr>
            <w:tcW w:w="876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1 </w:t>
            </w:r>
          </w:p>
        </w:tc>
        <w:tc>
          <w:tcPr>
            <w:tcW w:w="113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Что такое WWW.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Веб-страница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,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Веб-сервер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>, протокол передачи гипертекста, браузер. Поисковая служба Интернета. Поисковые каталоги и указатели. Работа 2.4. Интернет. Работа с поисковыми системами</w:t>
            </w:r>
          </w:p>
        </w:tc>
        <w:tc>
          <w:tcPr>
            <w:tcW w:w="137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Учебник, КОЗ, Задания для </w:t>
            </w:r>
            <w:proofErr w:type="spellStart"/>
            <w:proofErr w:type="gramStart"/>
            <w:r>
              <w:rPr>
                <w:rFonts w:ascii="Verdana" w:hAnsi="Verdana"/>
                <w:color w:val="000000"/>
                <w:sz w:val="16"/>
                <w:szCs w:val="16"/>
              </w:rPr>
              <w:t>интернет-серфинга</w:t>
            </w:r>
            <w:proofErr w:type="spellEnd"/>
            <w:proofErr w:type="gramEnd"/>
          </w:p>
        </w:tc>
        <w:tc>
          <w:tcPr>
            <w:tcW w:w="1098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§ 12</w:t>
            </w:r>
          </w:p>
        </w:tc>
        <w:tc>
          <w:tcPr>
            <w:tcW w:w="1703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Verdana" w:hAnsi="Verdana"/>
                <w:color w:val="000000"/>
                <w:sz w:val="16"/>
                <w:szCs w:val="16"/>
              </w:rPr>
              <w:t>Знать основные понятия WWW: web-страница, web-сервер, web-сайт, web-браузер, HTTP-протокол, URL-адрес; что такое поисковый каталог: организацию, назначение; что такое поисковый указатель: организацию, назначение.</w:t>
            </w:r>
            <w:proofErr w:type="gramEnd"/>
          </w:p>
        </w:tc>
        <w:tc>
          <w:tcPr>
            <w:tcW w:w="2687" w:type="dxa"/>
            <w:gridSpan w:val="5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Уметь работать с электронной почтой; извлекать данные из файловых архивов; осуществлять поиск информации в Интернете с помощью поисковых каталогов и указателей.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br/>
              <w:t> </w:t>
            </w:r>
          </w:p>
        </w:tc>
        <w:tc>
          <w:tcPr>
            <w:tcW w:w="188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Сформированность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навыков сотрудничества со сверстниками в образовательной, учебно-исследовательской, проектной и других видах деятельности в сети Интернет.</w:t>
            </w:r>
          </w:p>
        </w:tc>
        <w:tc>
          <w:tcPr>
            <w:tcW w:w="16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Репродуктивный, частично-поисковый методы</w:t>
            </w:r>
          </w:p>
        </w:tc>
        <w:tc>
          <w:tcPr>
            <w:tcW w:w="5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</w:tr>
      <w:tr w:rsidR="0042043B" w:rsidTr="00660892">
        <w:trPr>
          <w:cantSplit/>
          <w:trHeight w:hRule="exact" w:val="1689"/>
        </w:trPr>
        <w:tc>
          <w:tcPr>
            <w:tcW w:w="24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textDirection w:val="btLr"/>
            <w:vAlign w:val="center"/>
          </w:tcPr>
          <w:p w:rsidR="0042043B" w:rsidRDefault="0042043B" w:rsidP="00660892">
            <w:pPr>
              <w:ind w:left="113" w:right="113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lastRenderedPageBreak/>
              <w:t>14.</w:t>
            </w:r>
          </w:p>
        </w:tc>
        <w:tc>
          <w:tcPr>
            <w:tcW w:w="157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Основы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сайтостроения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>. Инструменты для разработки сайтов</w:t>
            </w:r>
          </w:p>
        </w:tc>
        <w:tc>
          <w:tcPr>
            <w:tcW w:w="876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1 </w:t>
            </w:r>
          </w:p>
        </w:tc>
        <w:tc>
          <w:tcPr>
            <w:tcW w:w="113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Веб-сайт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>, понятие языка разметки гипертекста, визуальные HTML-редакторы</w:t>
            </w:r>
          </w:p>
        </w:tc>
        <w:tc>
          <w:tcPr>
            <w:tcW w:w="137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Учебник, таблица тегов и безопасных цветов, конструктор сайтов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KompoZer</w:t>
            </w:r>
            <w:proofErr w:type="spellEnd"/>
          </w:p>
        </w:tc>
        <w:tc>
          <w:tcPr>
            <w:tcW w:w="1098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§ 13</w:t>
            </w:r>
          </w:p>
        </w:tc>
        <w:tc>
          <w:tcPr>
            <w:tcW w:w="1703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Знать средства для создания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web-траниц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>; смысл проектирования web-сайта; преимущества и недостатки HTML-редакторов</w:t>
            </w:r>
          </w:p>
        </w:tc>
        <w:tc>
          <w:tcPr>
            <w:tcW w:w="2687" w:type="dxa"/>
            <w:gridSpan w:val="5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Структурирование текстовой информации, создание аналитического обзора визуальных HTML-редакторов.</w:t>
            </w:r>
          </w:p>
        </w:tc>
        <w:tc>
          <w:tcPr>
            <w:tcW w:w="188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Умение выбрать необходимые инструменты для конкретного задания</w:t>
            </w:r>
          </w:p>
        </w:tc>
        <w:tc>
          <w:tcPr>
            <w:tcW w:w="16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Репродуктивный, частично-поисковый методы</w:t>
            </w:r>
          </w:p>
        </w:tc>
        <w:tc>
          <w:tcPr>
            <w:tcW w:w="5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</w:tr>
      <w:tr w:rsidR="0042043B" w:rsidTr="00660892">
        <w:trPr>
          <w:cantSplit/>
          <w:trHeight w:hRule="exact" w:val="2576"/>
        </w:trPr>
        <w:tc>
          <w:tcPr>
            <w:tcW w:w="24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textDirection w:val="btLr"/>
            <w:vAlign w:val="center"/>
          </w:tcPr>
          <w:p w:rsidR="0042043B" w:rsidRDefault="0042043B" w:rsidP="00660892">
            <w:pPr>
              <w:ind w:left="113" w:right="113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15.</w:t>
            </w:r>
          </w:p>
        </w:tc>
        <w:tc>
          <w:tcPr>
            <w:tcW w:w="157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Создание сайта "Домашняя страница"</w:t>
            </w:r>
          </w:p>
        </w:tc>
        <w:tc>
          <w:tcPr>
            <w:tcW w:w="876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1 </w:t>
            </w:r>
          </w:p>
        </w:tc>
        <w:tc>
          <w:tcPr>
            <w:tcW w:w="113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Изучение интерфейса конструктора сайтов. Глобальные настройки страницы. Работа с текстом, вставка гиперссылок, просмотр и редактирование кода. Добавление изображений</w:t>
            </w:r>
          </w:p>
        </w:tc>
        <w:tc>
          <w:tcPr>
            <w:tcW w:w="137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Учебник, доступ к конструкторам сайтов</w:t>
            </w:r>
          </w:p>
        </w:tc>
        <w:tc>
          <w:tcPr>
            <w:tcW w:w="1098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§ 14</w:t>
            </w:r>
          </w:p>
        </w:tc>
        <w:tc>
          <w:tcPr>
            <w:tcW w:w="1703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Знать интерфейс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KompoZer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>, параметры глобальных настроек страниц, правила набора, редактирования текстов и изображений</w:t>
            </w:r>
          </w:p>
        </w:tc>
        <w:tc>
          <w:tcPr>
            <w:tcW w:w="2687" w:type="dxa"/>
            <w:gridSpan w:val="5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Умение самостоятельно определять цели и составлять планы; осуществлять, контролировать и корректировать свою деятельность; выбирать успешные стратегии</w:t>
            </w:r>
          </w:p>
        </w:tc>
        <w:tc>
          <w:tcPr>
            <w:tcW w:w="188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Готовность и способность к самостоятельной информационно-познавательной деятельности, умение критически оценивать и интерпретировать информацию, получаемую из различных источников.</w:t>
            </w:r>
          </w:p>
        </w:tc>
        <w:tc>
          <w:tcPr>
            <w:tcW w:w="16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Частично-поисковый, исследовательский методы.</w:t>
            </w:r>
          </w:p>
        </w:tc>
        <w:tc>
          <w:tcPr>
            <w:tcW w:w="5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</w:tr>
      <w:tr w:rsidR="0042043B" w:rsidTr="00660892">
        <w:trPr>
          <w:cantSplit/>
          <w:trHeight w:hRule="exact" w:val="3109"/>
        </w:trPr>
        <w:tc>
          <w:tcPr>
            <w:tcW w:w="24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textDirection w:val="btLr"/>
            <w:vAlign w:val="center"/>
          </w:tcPr>
          <w:p w:rsidR="0042043B" w:rsidRDefault="0042043B" w:rsidP="00660892">
            <w:pPr>
              <w:ind w:left="113" w:right="113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16.</w:t>
            </w:r>
          </w:p>
        </w:tc>
        <w:tc>
          <w:tcPr>
            <w:tcW w:w="157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Создание сайтов</w:t>
            </w:r>
          </w:p>
        </w:tc>
        <w:tc>
          <w:tcPr>
            <w:tcW w:w="876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1 </w:t>
            </w:r>
          </w:p>
        </w:tc>
        <w:tc>
          <w:tcPr>
            <w:tcW w:w="113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Создание сайтов. </w:t>
            </w:r>
            <w:proofErr w:type="gramStart"/>
            <w:r>
              <w:rPr>
                <w:rFonts w:ascii="Verdana" w:hAnsi="Verdana"/>
                <w:color w:val="000000"/>
                <w:sz w:val="16"/>
                <w:szCs w:val="16"/>
              </w:rPr>
              <w:t>ПР</w:t>
            </w:r>
            <w:proofErr w:type="gram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2.5. Разработка сайта "Моя семья", </w:t>
            </w:r>
            <w:proofErr w:type="gramStart"/>
            <w:r>
              <w:rPr>
                <w:rFonts w:ascii="Verdana" w:hAnsi="Verdana"/>
                <w:color w:val="000000"/>
                <w:sz w:val="16"/>
                <w:szCs w:val="16"/>
              </w:rPr>
              <w:t>ПР</w:t>
            </w:r>
            <w:proofErr w:type="gram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2.6. Разработка сайта "Животный мир"</w:t>
            </w:r>
          </w:p>
        </w:tc>
        <w:tc>
          <w:tcPr>
            <w:tcW w:w="137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Учебник, таблица тегов и безопасных цветов, конструктор сайтов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KompoZer</w:t>
            </w:r>
            <w:proofErr w:type="spellEnd"/>
          </w:p>
        </w:tc>
        <w:tc>
          <w:tcPr>
            <w:tcW w:w="1098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Наполнение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контента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сайтов</w:t>
            </w:r>
          </w:p>
        </w:tc>
        <w:tc>
          <w:tcPr>
            <w:tcW w:w="1703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Знать интерфейс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KompoZer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>, параметры глобальных настроек страниц, правила набора, редактирования текстов и изображений</w:t>
            </w:r>
          </w:p>
        </w:tc>
        <w:tc>
          <w:tcPr>
            <w:tcW w:w="2687" w:type="dxa"/>
            <w:gridSpan w:val="5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Умение самостоятельно осуществлять, контролировать и корректировать свою деятельность по разработке сайтов; сотрудничать со сверстниками в команде</w:t>
            </w:r>
          </w:p>
        </w:tc>
        <w:tc>
          <w:tcPr>
            <w:tcW w:w="188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      </w:r>
          </w:p>
        </w:tc>
        <w:tc>
          <w:tcPr>
            <w:tcW w:w="16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Компьютерный практикум</w:t>
            </w:r>
          </w:p>
        </w:tc>
        <w:tc>
          <w:tcPr>
            <w:tcW w:w="5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</w:tr>
      <w:tr w:rsidR="0042043B" w:rsidTr="00660892">
        <w:trPr>
          <w:cantSplit/>
          <w:trHeight w:hRule="exact" w:val="3134"/>
        </w:trPr>
        <w:tc>
          <w:tcPr>
            <w:tcW w:w="24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textDirection w:val="btLr"/>
            <w:vAlign w:val="center"/>
          </w:tcPr>
          <w:p w:rsidR="0042043B" w:rsidRDefault="0042043B" w:rsidP="00660892">
            <w:pPr>
              <w:ind w:left="113" w:right="113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17-18.</w:t>
            </w:r>
          </w:p>
        </w:tc>
        <w:tc>
          <w:tcPr>
            <w:tcW w:w="157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Создание таблиц на страницах</w:t>
            </w:r>
          </w:p>
        </w:tc>
        <w:tc>
          <w:tcPr>
            <w:tcW w:w="876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2 </w:t>
            </w:r>
          </w:p>
        </w:tc>
        <w:tc>
          <w:tcPr>
            <w:tcW w:w="113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Приемы вставки таблиц, изменение свойств. Выделение, объединение ячеек, добавление строк и столбцов. Изменение цвета фона ячеек и ширины столбцов. </w:t>
            </w:r>
            <w:proofErr w:type="gramStart"/>
            <w:r>
              <w:rPr>
                <w:rFonts w:ascii="Verdana" w:hAnsi="Verdana"/>
                <w:color w:val="000000"/>
                <w:sz w:val="16"/>
                <w:szCs w:val="16"/>
              </w:rPr>
              <w:t>ПР</w:t>
            </w:r>
            <w:proofErr w:type="gram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2.7 Разработка сайта "Наш класс" (начало)</w:t>
            </w:r>
          </w:p>
        </w:tc>
        <w:tc>
          <w:tcPr>
            <w:tcW w:w="137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Учебник, таблица тегов и безопасных цветов, конструктор сайтов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KompoZer</w:t>
            </w:r>
            <w:proofErr w:type="spellEnd"/>
          </w:p>
        </w:tc>
        <w:tc>
          <w:tcPr>
            <w:tcW w:w="1098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§ 15</w:t>
            </w:r>
          </w:p>
        </w:tc>
        <w:tc>
          <w:tcPr>
            <w:tcW w:w="1703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Знать последовательность действий и глобальных настроек для проектирования таблиц</w:t>
            </w:r>
          </w:p>
        </w:tc>
        <w:tc>
          <w:tcPr>
            <w:tcW w:w="2687" w:type="dxa"/>
            <w:gridSpan w:val="5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Умение самостоятельно планировать; самостоятельно осуществлять, контролировать и корректировать свою деятельность по встраиванию таблиц на страницы сайта</w:t>
            </w:r>
          </w:p>
        </w:tc>
        <w:tc>
          <w:tcPr>
            <w:tcW w:w="188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      </w:r>
          </w:p>
        </w:tc>
        <w:tc>
          <w:tcPr>
            <w:tcW w:w="16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Проектный, исследовательский методы</w:t>
            </w:r>
          </w:p>
        </w:tc>
        <w:tc>
          <w:tcPr>
            <w:tcW w:w="5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</w:tr>
      <w:tr w:rsidR="0042043B" w:rsidTr="00660892">
        <w:trPr>
          <w:cantSplit/>
          <w:trHeight w:hRule="exact" w:val="1847"/>
        </w:trPr>
        <w:tc>
          <w:tcPr>
            <w:tcW w:w="24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textDirection w:val="btLr"/>
            <w:vAlign w:val="center"/>
          </w:tcPr>
          <w:p w:rsidR="0042043B" w:rsidRDefault="0042043B" w:rsidP="00660892">
            <w:pPr>
              <w:ind w:left="113" w:right="113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19-20.</w:t>
            </w:r>
          </w:p>
        </w:tc>
        <w:tc>
          <w:tcPr>
            <w:tcW w:w="157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Создание списков на web-страницах</w:t>
            </w:r>
          </w:p>
        </w:tc>
        <w:tc>
          <w:tcPr>
            <w:tcW w:w="876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2 </w:t>
            </w:r>
          </w:p>
        </w:tc>
        <w:tc>
          <w:tcPr>
            <w:tcW w:w="113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Типы списков, способы создания и изменения формата списка. </w:t>
            </w:r>
            <w:proofErr w:type="gramStart"/>
            <w:r>
              <w:rPr>
                <w:rFonts w:ascii="Verdana" w:hAnsi="Verdana"/>
                <w:color w:val="000000"/>
                <w:sz w:val="16"/>
                <w:szCs w:val="16"/>
              </w:rPr>
              <w:t>ПР</w:t>
            </w:r>
            <w:proofErr w:type="gram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2.7 Разработка сайта "Наш класс"</w:t>
            </w:r>
          </w:p>
        </w:tc>
        <w:tc>
          <w:tcPr>
            <w:tcW w:w="137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Учебник, таблица тегов и безопасных цветов, конструктор сайтов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KompoZer</w:t>
            </w:r>
            <w:proofErr w:type="spellEnd"/>
          </w:p>
        </w:tc>
        <w:tc>
          <w:tcPr>
            <w:tcW w:w="1098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§ 15</w:t>
            </w:r>
          </w:p>
        </w:tc>
        <w:tc>
          <w:tcPr>
            <w:tcW w:w="1703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Знать последовательность действий и глобальных настроек для встраивания списков разных типов</w:t>
            </w:r>
          </w:p>
        </w:tc>
        <w:tc>
          <w:tcPr>
            <w:tcW w:w="2687" w:type="dxa"/>
            <w:gridSpan w:val="5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Умение самостоятельно определять цели и составлять планы; самостоятельно осуществлять, контролировать и корректировать свою деятельность</w:t>
            </w:r>
          </w:p>
        </w:tc>
        <w:tc>
          <w:tcPr>
            <w:tcW w:w="188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Готовность и способность к самостоятельной информационно-познавательной деятельности</w:t>
            </w:r>
          </w:p>
        </w:tc>
        <w:tc>
          <w:tcPr>
            <w:tcW w:w="16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Самостоятельное проектирование и создание сайта</w:t>
            </w:r>
          </w:p>
        </w:tc>
        <w:tc>
          <w:tcPr>
            <w:tcW w:w="5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  <w:tc>
          <w:tcPr>
            <w:tcW w:w="55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</w:p>
        </w:tc>
      </w:tr>
      <w:tr w:rsidR="0042043B" w:rsidTr="00660892">
        <w:tc>
          <w:tcPr>
            <w:tcW w:w="15314" w:type="dxa"/>
            <w:gridSpan w:val="17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jc w:val="center"/>
              <w:rPr>
                <w:rFonts w:ascii="Verdana" w:hAnsi="Verdana"/>
                <w:b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b/>
                <w:i/>
                <w:iCs/>
                <w:color w:val="000000"/>
                <w:sz w:val="17"/>
                <w:szCs w:val="17"/>
                <w:shd w:val="clear" w:color="auto" w:fill="FFFFFF"/>
              </w:rPr>
              <w:t xml:space="preserve">Раздел 3: </w:t>
            </w:r>
            <w:r>
              <w:rPr>
                <w:rFonts w:ascii="Verdana" w:hAnsi="Verdana"/>
                <w:b/>
                <w:i/>
                <w:iCs/>
                <w:color w:val="000000"/>
                <w:sz w:val="16"/>
                <w:szCs w:val="16"/>
                <w:shd w:val="clear" w:color="auto" w:fill="FFFFFF"/>
              </w:rPr>
              <w:t>ИНФОРМАЦИОННОЕ МОДЕЛИРОВАНИЕ - 11 ч</w:t>
            </w:r>
          </w:p>
        </w:tc>
      </w:tr>
      <w:tr w:rsidR="0042043B" w:rsidTr="00660892">
        <w:trPr>
          <w:cantSplit/>
          <w:trHeight w:hRule="exact" w:val="1744"/>
        </w:trPr>
        <w:tc>
          <w:tcPr>
            <w:tcW w:w="24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textDirection w:val="btLr"/>
            <w:vAlign w:val="center"/>
          </w:tcPr>
          <w:p w:rsidR="0042043B" w:rsidRDefault="0042043B" w:rsidP="00660892">
            <w:pPr>
              <w:ind w:left="113" w:right="113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lastRenderedPageBreak/>
              <w:t>21-22.</w:t>
            </w:r>
          </w:p>
        </w:tc>
        <w:tc>
          <w:tcPr>
            <w:tcW w:w="157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Компьютерное информационное моделирование. Моделирование зависимостей между величинами</w:t>
            </w:r>
          </w:p>
        </w:tc>
        <w:tc>
          <w:tcPr>
            <w:tcW w:w="876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2 </w:t>
            </w:r>
          </w:p>
        </w:tc>
        <w:tc>
          <w:tcPr>
            <w:tcW w:w="113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Модель, прототип, компьютерная информационная модель, этапы моделирования. Примеры приложений </w:t>
            </w:r>
            <w:proofErr w:type="gramStart"/>
            <w:r>
              <w:rPr>
                <w:rFonts w:ascii="Verdana" w:hAnsi="Verdana"/>
                <w:color w:val="000000"/>
                <w:sz w:val="16"/>
                <w:szCs w:val="16"/>
              </w:rPr>
              <w:t>для</w:t>
            </w:r>
            <w:proofErr w:type="gram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КИМ </w:t>
            </w:r>
          </w:p>
        </w:tc>
        <w:tc>
          <w:tcPr>
            <w:tcW w:w="137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Учебник, примеры компьютерных моделей</w:t>
            </w:r>
          </w:p>
        </w:tc>
        <w:tc>
          <w:tcPr>
            <w:tcW w:w="1098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§ 16, 17</w:t>
            </w:r>
          </w:p>
        </w:tc>
        <w:tc>
          <w:tcPr>
            <w:tcW w:w="1703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Знание этапов и инструментов моделирования, характеристик величин, видов зависимостей между величинами</w:t>
            </w:r>
          </w:p>
        </w:tc>
        <w:tc>
          <w:tcPr>
            <w:tcW w:w="2687" w:type="dxa"/>
            <w:gridSpan w:val="5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Сформированность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навыков системного анализа соответствия модели и моделируемого объекта, способов отображения зависимостей</w:t>
            </w:r>
          </w:p>
        </w:tc>
        <w:tc>
          <w:tcPr>
            <w:tcW w:w="188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Сознательное отношение к непрерывному образованию как условию успешной профессиональной и общественной деятельности</w:t>
            </w:r>
          </w:p>
        </w:tc>
        <w:tc>
          <w:tcPr>
            <w:tcW w:w="16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Репродуктивный, частично-поисковый методы</w:t>
            </w:r>
          </w:p>
        </w:tc>
        <w:tc>
          <w:tcPr>
            <w:tcW w:w="5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cs="Calibri"/>
                <w:color w:val="000000"/>
                <w:sz w:val="18"/>
                <w:szCs w:val="18"/>
              </w:rPr>
            </w:pPr>
          </w:p>
        </w:tc>
      </w:tr>
      <w:tr w:rsidR="0042043B" w:rsidTr="00660892">
        <w:trPr>
          <w:cantSplit/>
          <w:trHeight w:hRule="exact" w:val="2675"/>
        </w:trPr>
        <w:tc>
          <w:tcPr>
            <w:tcW w:w="24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textDirection w:val="btLr"/>
            <w:vAlign w:val="center"/>
          </w:tcPr>
          <w:p w:rsidR="0042043B" w:rsidRDefault="0042043B" w:rsidP="00660892">
            <w:pPr>
              <w:ind w:left="113" w:right="113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23-24.</w:t>
            </w:r>
          </w:p>
        </w:tc>
        <w:tc>
          <w:tcPr>
            <w:tcW w:w="157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Модели статистического прогнозирования</w:t>
            </w:r>
          </w:p>
        </w:tc>
        <w:tc>
          <w:tcPr>
            <w:tcW w:w="876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2 </w:t>
            </w:r>
          </w:p>
        </w:tc>
        <w:tc>
          <w:tcPr>
            <w:tcW w:w="113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Статистика и статистические данные. Пример из области медицинской статистики. Регрессионная модель. Метод наименьших квадратов. Прогнозирование по Регрессионной модели. </w:t>
            </w:r>
            <w:proofErr w:type="gramStart"/>
            <w:r>
              <w:rPr>
                <w:rFonts w:ascii="Verdana" w:hAnsi="Verdana"/>
                <w:color w:val="000000"/>
                <w:sz w:val="16"/>
                <w:szCs w:val="16"/>
              </w:rPr>
              <w:t>ПР</w:t>
            </w:r>
            <w:proofErr w:type="gram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3.1, 3.2</w:t>
            </w:r>
          </w:p>
        </w:tc>
        <w:tc>
          <w:tcPr>
            <w:tcW w:w="137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Учебник, табличный процессор</w:t>
            </w:r>
          </w:p>
        </w:tc>
        <w:tc>
          <w:tcPr>
            <w:tcW w:w="1098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§18</w:t>
            </w:r>
          </w:p>
        </w:tc>
        <w:tc>
          <w:tcPr>
            <w:tcW w:w="1703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Знать что такое статистика, регрессионная модель, статистические величины, экстраполяция; для чего используется метод наименьших квадратов</w:t>
            </w:r>
          </w:p>
        </w:tc>
        <w:tc>
          <w:tcPr>
            <w:tcW w:w="2687" w:type="dxa"/>
            <w:gridSpan w:val="5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Умение самостоятельно составлять планы;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осуществлять</w:t>
            </w:r>
            <w:proofErr w:type="gramStart"/>
            <w:r>
              <w:rPr>
                <w:rFonts w:ascii="Verdana" w:hAnsi="Verdana"/>
                <w:color w:val="000000"/>
                <w:sz w:val="16"/>
                <w:szCs w:val="16"/>
              </w:rPr>
              <w:t>,к</w:t>
            </w:r>
            <w:proofErr w:type="gramEnd"/>
            <w:r>
              <w:rPr>
                <w:rFonts w:ascii="Verdana" w:hAnsi="Verdana"/>
                <w:color w:val="000000"/>
                <w:sz w:val="16"/>
                <w:szCs w:val="16"/>
              </w:rPr>
              <w:t>онтролировать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и корректировать учебную деятельность со статистическими данными; выбирать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br/>
              <w:t xml:space="preserve">успешные стратегии для восстановления значений и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экстраполяционных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расчетов.</w:t>
            </w:r>
          </w:p>
        </w:tc>
        <w:tc>
          <w:tcPr>
            <w:tcW w:w="188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Готовность и способность к самостоятельной деятельности по обработке статистических данных, понимание значимости владения ИКТ для применения в быту и профессиональной деятельности</w:t>
            </w:r>
          </w:p>
        </w:tc>
        <w:tc>
          <w:tcPr>
            <w:tcW w:w="16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Исследование регрессионной модели;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межпредметные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связи</w:t>
            </w:r>
          </w:p>
        </w:tc>
        <w:tc>
          <w:tcPr>
            <w:tcW w:w="5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cs="Calibri"/>
                <w:color w:val="000000"/>
                <w:sz w:val="18"/>
                <w:szCs w:val="18"/>
              </w:rPr>
            </w:pPr>
          </w:p>
        </w:tc>
      </w:tr>
      <w:tr w:rsidR="0042043B" w:rsidTr="00660892">
        <w:trPr>
          <w:cantSplit/>
          <w:trHeight w:hRule="exact" w:val="3280"/>
        </w:trPr>
        <w:tc>
          <w:tcPr>
            <w:tcW w:w="24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textDirection w:val="btLr"/>
            <w:vAlign w:val="center"/>
          </w:tcPr>
          <w:p w:rsidR="0042043B" w:rsidRDefault="0042043B" w:rsidP="00660892">
            <w:pPr>
              <w:ind w:left="113" w:right="113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25.</w:t>
            </w:r>
          </w:p>
        </w:tc>
        <w:tc>
          <w:tcPr>
            <w:tcW w:w="157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Проект на получение регрессионных зависимостей</w:t>
            </w:r>
          </w:p>
        </w:tc>
        <w:tc>
          <w:tcPr>
            <w:tcW w:w="876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1 </w:t>
            </w:r>
          </w:p>
        </w:tc>
        <w:tc>
          <w:tcPr>
            <w:tcW w:w="113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Verdana" w:hAnsi="Verdana"/>
                <w:color w:val="000000"/>
                <w:sz w:val="16"/>
                <w:szCs w:val="16"/>
              </w:rPr>
              <w:t>ПР</w:t>
            </w:r>
            <w:proofErr w:type="gram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3.3. Проектное задание на получение регрессионных зависимостей.</w:t>
            </w:r>
          </w:p>
        </w:tc>
        <w:tc>
          <w:tcPr>
            <w:tcW w:w="137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Учебник, табличный процессор</w:t>
            </w:r>
          </w:p>
        </w:tc>
        <w:tc>
          <w:tcPr>
            <w:tcW w:w="1098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3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Знание характеристик построения регрессионных зависимостей.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Сформированность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представлений о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компьютерно-математических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моделях и необходимости анализа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br/>
              <w:t>соответствия модели и моделируемого объекта (процесса)</w:t>
            </w:r>
          </w:p>
        </w:tc>
        <w:tc>
          <w:tcPr>
            <w:tcW w:w="2687" w:type="dxa"/>
            <w:gridSpan w:val="5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Освоение приемов прогнозирования.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</w:t>
            </w:r>
          </w:p>
        </w:tc>
        <w:tc>
          <w:tcPr>
            <w:tcW w:w="188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Личностное, профессиональное, жизненное самоопределение и построение жизненных планов во временной перспективе; проявление интереса к профессии статиста</w:t>
            </w:r>
          </w:p>
        </w:tc>
        <w:tc>
          <w:tcPr>
            <w:tcW w:w="16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Исследовательский метод,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межпредметные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связи</w:t>
            </w:r>
          </w:p>
        </w:tc>
        <w:tc>
          <w:tcPr>
            <w:tcW w:w="5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cs="Calibri"/>
                <w:color w:val="000000"/>
                <w:sz w:val="18"/>
                <w:szCs w:val="18"/>
              </w:rPr>
            </w:pPr>
          </w:p>
        </w:tc>
      </w:tr>
      <w:tr w:rsidR="0042043B" w:rsidTr="00660892">
        <w:trPr>
          <w:cantSplit/>
          <w:trHeight w:hRule="exact" w:val="2388"/>
        </w:trPr>
        <w:tc>
          <w:tcPr>
            <w:tcW w:w="24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textDirection w:val="btLr"/>
            <w:vAlign w:val="center"/>
          </w:tcPr>
          <w:p w:rsidR="0042043B" w:rsidRDefault="0042043B" w:rsidP="00660892">
            <w:pPr>
              <w:ind w:left="113" w:right="113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26-27.</w:t>
            </w:r>
          </w:p>
        </w:tc>
        <w:tc>
          <w:tcPr>
            <w:tcW w:w="157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Моделирование корреляционных зависимостей</w:t>
            </w:r>
          </w:p>
        </w:tc>
        <w:tc>
          <w:tcPr>
            <w:tcW w:w="876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2 </w:t>
            </w:r>
          </w:p>
        </w:tc>
        <w:tc>
          <w:tcPr>
            <w:tcW w:w="113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Корреляционные зависимости между величинами. Корреляционный анализ. Построение регрессионной модели и вычисление коэффициента корреляции. </w:t>
            </w:r>
            <w:proofErr w:type="gramStart"/>
            <w:r>
              <w:rPr>
                <w:rFonts w:ascii="Verdana" w:hAnsi="Verdana"/>
                <w:color w:val="000000"/>
                <w:sz w:val="16"/>
                <w:szCs w:val="16"/>
              </w:rPr>
              <w:t>ПР</w:t>
            </w:r>
            <w:proofErr w:type="gram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3.4.</w:t>
            </w:r>
          </w:p>
        </w:tc>
        <w:tc>
          <w:tcPr>
            <w:tcW w:w="137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Учебник, табличный процессор</w:t>
            </w:r>
          </w:p>
        </w:tc>
        <w:tc>
          <w:tcPr>
            <w:tcW w:w="1098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§ 19</w:t>
            </w:r>
          </w:p>
        </w:tc>
        <w:tc>
          <w:tcPr>
            <w:tcW w:w="1703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Знать что такое корреляционная зависимость; что такое коэффициент </w:t>
            </w:r>
            <w:proofErr w:type="gramStart"/>
            <w:r>
              <w:rPr>
                <w:rFonts w:ascii="Verdana" w:hAnsi="Verdana"/>
                <w:color w:val="000000"/>
                <w:sz w:val="16"/>
                <w:szCs w:val="16"/>
              </w:rPr>
              <w:t>корреляции</w:t>
            </w:r>
            <w:proofErr w:type="gramEnd"/>
            <w:r>
              <w:rPr>
                <w:rFonts w:ascii="Verdana" w:hAnsi="Verdana"/>
                <w:color w:val="000000"/>
                <w:sz w:val="16"/>
                <w:szCs w:val="16"/>
              </w:rPr>
              <w:t>;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br/>
              <w:t>какие существуют возможности у табличного процессора для выполнения корреляционного анализа.</w:t>
            </w:r>
          </w:p>
        </w:tc>
        <w:tc>
          <w:tcPr>
            <w:tcW w:w="2687" w:type="dxa"/>
            <w:gridSpan w:val="5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Уметь вычислять коэффициент корреляционной зависимости между величинами с помощью табличного процессора (функция КОРРЕЛ в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Microsoft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Excel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>).</w:t>
            </w:r>
          </w:p>
        </w:tc>
        <w:tc>
          <w:tcPr>
            <w:tcW w:w="188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Готовность и способность к самостоятельной деятельности по обработке статистических данных в электронных таблицах</w:t>
            </w:r>
          </w:p>
        </w:tc>
        <w:tc>
          <w:tcPr>
            <w:tcW w:w="16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Исследовательский метод,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межпредметные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связи</w:t>
            </w:r>
          </w:p>
        </w:tc>
        <w:tc>
          <w:tcPr>
            <w:tcW w:w="5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cs="Calibri"/>
                <w:color w:val="000000"/>
                <w:sz w:val="18"/>
                <w:szCs w:val="18"/>
              </w:rPr>
            </w:pPr>
          </w:p>
        </w:tc>
      </w:tr>
      <w:tr w:rsidR="0042043B" w:rsidTr="00660892">
        <w:trPr>
          <w:cantSplit/>
          <w:trHeight w:hRule="exact" w:val="1968"/>
        </w:trPr>
        <w:tc>
          <w:tcPr>
            <w:tcW w:w="24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textDirection w:val="btLr"/>
            <w:vAlign w:val="center"/>
          </w:tcPr>
          <w:p w:rsidR="0042043B" w:rsidRDefault="0042043B" w:rsidP="00660892">
            <w:pPr>
              <w:ind w:left="113" w:right="113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28.</w:t>
            </w:r>
          </w:p>
        </w:tc>
        <w:tc>
          <w:tcPr>
            <w:tcW w:w="157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Проект по теме «Корреляционные зависимости»</w:t>
            </w:r>
          </w:p>
        </w:tc>
        <w:tc>
          <w:tcPr>
            <w:tcW w:w="876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1 </w:t>
            </w:r>
          </w:p>
        </w:tc>
        <w:tc>
          <w:tcPr>
            <w:tcW w:w="113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Парные измерения значений величин. Линейная корреляция. Самостоятельный анализ в моделировании Корреляционных зависимостей</w:t>
            </w:r>
          </w:p>
        </w:tc>
        <w:tc>
          <w:tcPr>
            <w:tcW w:w="137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Учебник, табличный процессор</w:t>
            </w:r>
          </w:p>
        </w:tc>
        <w:tc>
          <w:tcPr>
            <w:tcW w:w="1098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3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что такое корреляционная зависимость;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br/>
              <w:t>коэффициент корреляции;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br/>
              <w:t>возможности ЭТ для выполнения корреляционного анализа.</w:t>
            </w:r>
          </w:p>
        </w:tc>
        <w:tc>
          <w:tcPr>
            <w:tcW w:w="2687" w:type="dxa"/>
            <w:gridSpan w:val="5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Уметь вычислять коэффициент корреляционной зависимости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br/>
              <w:t>между величинами с помощью табличного процессора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br/>
              <w:t xml:space="preserve">(функция КОРРЕЛ в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Microsoft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Excel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>).</w:t>
            </w:r>
          </w:p>
        </w:tc>
        <w:tc>
          <w:tcPr>
            <w:tcW w:w="188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Готовность и способность к самостоятельной деятельности по обработке статистических данных</w:t>
            </w:r>
          </w:p>
        </w:tc>
        <w:tc>
          <w:tcPr>
            <w:tcW w:w="16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Исследовательский метод,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межпредметные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связи</w:t>
            </w:r>
          </w:p>
        </w:tc>
        <w:tc>
          <w:tcPr>
            <w:tcW w:w="5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cs="Calibri"/>
                <w:color w:val="000000"/>
                <w:sz w:val="18"/>
                <w:szCs w:val="18"/>
              </w:rPr>
            </w:pPr>
          </w:p>
        </w:tc>
      </w:tr>
      <w:tr w:rsidR="0042043B" w:rsidTr="00660892">
        <w:trPr>
          <w:cantSplit/>
          <w:trHeight w:hRule="exact" w:val="4139"/>
        </w:trPr>
        <w:tc>
          <w:tcPr>
            <w:tcW w:w="24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textDirection w:val="btLr"/>
            <w:vAlign w:val="center"/>
          </w:tcPr>
          <w:p w:rsidR="0042043B" w:rsidRDefault="0042043B" w:rsidP="00660892">
            <w:pPr>
              <w:ind w:left="113" w:right="113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lastRenderedPageBreak/>
              <w:t>29.</w:t>
            </w:r>
          </w:p>
        </w:tc>
        <w:tc>
          <w:tcPr>
            <w:tcW w:w="157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Модели оптимального планирования</w:t>
            </w:r>
          </w:p>
        </w:tc>
        <w:tc>
          <w:tcPr>
            <w:tcW w:w="876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1 </w:t>
            </w:r>
          </w:p>
        </w:tc>
        <w:tc>
          <w:tcPr>
            <w:tcW w:w="113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Постановка задачи планирования. Задача о школьном кондитерском цехе. Целевая функция. Математическое программирование.</w:t>
            </w:r>
          </w:p>
        </w:tc>
        <w:tc>
          <w:tcPr>
            <w:tcW w:w="137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Учебник, табличный процессор</w:t>
            </w:r>
          </w:p>
        </w:tc>
        <w:tc>
          <w:tcPr>
            <w:tcW w:w="1098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§ 20</w:t>
            </w:r>
          </w:p>
        </w:tc>
        <w:tc>
          <w:tcPr>
            <w:tcW w:w="1703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Знать что такое оптимальное планирование; что такое ресурсы; как в модели описывается ограниченность ресурсов; что такое стратегическая цель </w:t>
            </w:r>
            <w:proofErr w:type="gramStart"/>
            <w:r>
              <w:rPr>
                <w:rFonts w:ascii="Verdana" w:hAnsi="Verdana"/>
                <w:color w:val="000000"/>
                <w:sz w:val="16"/>
                <w:szCs w:val="16"/>
              </w:rPr>
              <w:t>планирования</w:t>
            </w:r>
            <w:proofErr w:type="gramEnd"/>
            <w:r>
              <w:rPr>
                <w:rFonts w:ascii="Verdana" w:hAnsi="Verdana"/>
                <w:color w:val="000000"/>
                <w:sz w:val="16"/>
                <w:szCs w:val="16"/>
              </w:rPr>
              <w:t>; какие условия для нее могут быть поставлены; в чем состоит задача линейного программирования для нахождения оптимального плана;</w:t>
            </w:r>
          </w:p>
        </w:tc>
        <w:tc>
          <w:tcPr>
            <w:tcW w:w="2687" w:type="dxa"/>
            <w:gridSpan w:val="5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Verdana" w:hAnsi="Verdana"/>
                <w:color w:val="000000"/>
                <w:sz w:val="16"/>
                <w:szCs w:val="16"/>
              </w:rPr>
              <w:t>Знаково-символические действия, включая моделирование (преобразование объекта из чувственной формы в модель, где выделены существенные характеристики объекта и преобразование модели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br/>
              <w:t>с целью выявления общих законов, определяющих данную</w:t>
            </w:r>
            <w:proofErr w:type="gramEnd"/>
          </w:p>
        </w:tc>
        <w:tc>
          <w:tcPr>
            <w:tcW w:w="188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Личностное, профессиональное, жизненное самоопределение и построение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br/>
              <w:t>жизненных планов во временной перспективе</w:t>
            </w:r>
          </w:p>
        </w:tc>
        <w:tc>
          <w:tcPr>
            <w:tcW w:w="16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Репродуктивный, частично-поисковый методы</w:t>
            </w:r>
          </w:p>
        </w:tc>
        <w:tc>
          <w:tcPr>
            <w:tcW w:w="5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cs="Calibri"/>
                <w:color w:val="000000"/>
                <w:sz w:val="18"/>
                <w:szCs w:val="18"/>
              </w:rPr>
            </w:pPr>
          </w:p>
        </w:tc>
      </w:tr>
      <w:tr w:rsidR="0042043B" w:rsidTr="00660892">
        <w:trPr>
          <w:cantSplit/>
          <w:trHeight w:hRule="exact" w:val="1602"/>
        </w:trPr>
        <w:tc>
          <w:tcPr>
            <w:tcW w:w="24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textDirection w:val="btLr"/>
            <w:vAlign w:val="center"/>
          </w:tcPr>
          <w:p w:rsidR="0042043B" w:rsidRDefault="0042043B" w:rsidP="00660892">
            <w:pPr>
              <w:ind w:left="113" w:right="113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30-31.</w:t>
            </w:r>
          </w:p>
        </w:tc>
        <w:tc>
          <w:tcPr>
            <w:tcW w:w="157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Проект по теме «Оптимальное планирование»</w:t>
            </w:r>
          </w:p>
        </w:tc>
        <w:tc>
          <w:tcPr>
            <w:tcW w:w="876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2 </w:t>
            </w:r>
          </w:p>
        </w:tc>
        <w:tc>
          <w:tcPr>
            <w:tcW w:w="113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Контрольное тестирование. Самостоятельная работа над проектом</w:t>
            </w:r>
          </w:p>
        </w:tc>
        <w:tc>
          <w:tcPr>
            <w:tcW w:w="137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Учебник, табличный процессор, тест "Информационное моделирование"</w:t>
            </w:r>
          </w:p>
        </w:tc>
        <w:tc>
          <w:tcPr>
            <w:tcW w:w="1098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3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Знать какие существуют возможности у табличного процессора для решения задачи линейного программирования.</w:t>
            </w:r>
          </w:p>
        </w:tc>
        <w:tc>
          <w:tcPr>
            <w:tcW w:w="2687" w:type="dxa"/>
            <w:gridSpan w:val="5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Уметь решать задачу оптимального планирования (линейного программирования) с небольшим количеством плановых показателей с помощью табличного процессора («Поиск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br/>
              <w:t xml:space="preserve">решения» в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Microsoft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Excel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>).</w:t>
            </w:r>
          </w:p>
        </w:tc>
        <w:tc>
          <w:tcPr>
            <w:tcW w:w="188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Осознание качества и уровня усвоения знаний, самооценка достигнутых результатов.</w:t>
            </w:r>
          </w:p>
        </w:tc>
        <w:tc>
          <w:tcPr>
            <w:tcW w:w="16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Контроль знаний. Исследовательский метод,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межпредметные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связи</w:t>
            </w:r>
          </w:p>
        </w:tc>
        <w:tc>
          <w:tcPr>
            <w:tcW w:w="5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cs="Calibri"/>
                <w:color w:val="000000"/>
                <w:sz w:val="18"/>
                <w:szCs w:val="18"/>
              </w:rPr>
            </w:pPr>
          </w:p>
        </w:tc>
      </w:tr>
      <w:tr w:rsidR="0042043B" w:rsidTr="00660892">
        <w:tc>
          <w:tcPr>
            <w:tcW w:w="15314" w:type="dxa"/>
            <w:gridSpan w:val="17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jc w:val="center"/>
              <w:rPr>
                <w:rFonts w:cs="Calibri"/>
                <w:b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b/>
                <w:i/>
                <w:iCs/>
                <w:color w:val="000000"/>
                <w:sz w:val="16"/>
                <w:szCs w:val="16"/>
                <w:shd w:val="clear" w:color="auto" w:fill="FFFFFF"/>
              </w:rPr>
              <w:t>Раздел 4: СОЦИАЛЬНАЯ ИНФОРМАТИКА - 4 ч</w:t>
            </w:r>
          </w:p>
        </w:tc>
      </w:tr>
      <w:tr w:rsidR="0042043B" w:rsidTr="00660892">
        <w:trPr>
          <w:cantSplit/>
          <w:trHeight w:hRule="exact" w:val="4012"/>
        </w:trPr>
        <w:tc>
          <w:tcPr>
            <w:tcW w:w="24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textDirection w:val="btLr"/>
            <w:vAlign w:val="center"/>
          </w:tcPr>
          <w:p w:rsidR="0042043B" w:rsidRDefault="0042043B" w:rsidP="00660892">
            <w:pPr>
              <w:ind w:left="113" w:right="113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32.</w:t>
            </w:r>
          </w:p>
        </w:tc>
        <w:tc>
          <w:tcPr>
            <w:tcW w:w="157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Информационные ресурсы. Информационное общество</w:t>
            </w:r>
          </w:p>
        </w:tc>
        <w:tc>
          <w:tcPr>
            <w:tcW w:w="876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1 </w:t>
            </w:r>
          </w:p>
        </w:tc>
        <w:tc>
          <w:tcPr>
            <w:tcW w:w="113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Что такое Информационные ресурсы, национальные Информационные ресурсы. Рынок Информационных ресурсов и услуг. Информационные революции. Основные черты информационного общества. Развитие и массовое использование ИКТ. Изменения в сфере образования. Опасности информационного общества</w:t>
            </w:r>
          </w:p>
        </w:tc>
        <w:tc>
          <w:tcPr>
            <w:tcW w:w="137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Учебник, презентация, РМ, доступ к сайтам ИС.</w:t>
            </w:r>
          </w:p>
        </w:tc>
        <w:tc>
          <w:tcPr>
            <w:tcW w:w="1098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§ 21, 22.</w:t>
            </w:r>
          </w:p>
        </w:tc>
        <w:tc>
          <w:tcPr>
            <w:tcW w:w="1703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Знать</w:t>
            </w:r>
            <w:proofErr w:type="gramStart"/>
            <w:r>
              <w:rPr>
                <w:rFonts w:ascii="Verdana" w:hAnsi="Verdana"/>
                <w:color w:val="000000"/>
                <w:sz w:val="16"/>
                <w:szCs w:val="16"/>
              </w:rPr>
              <w:t>:ч</w:t>
            </w:r>
            <w:proofErr w:type="gramEnd"/>
            <w:r>
              <w:rPr>
                <w:rFonts w:ascii="Verdana" w:hAnsi="Verdana"/>
                <w:color w:val="000000"/>
                <w:sz w:val="16"/>
                <w:szCs w:val="16"/>
              </w:rPr>
              <w:t>то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такое информационные ресурсы общества; из чего складывается рынок информационных ресурсов; что относится к информационным услугам; в чем состоят основные черты информационного общества; причины информационного кризиса и пути его преодоления; какие изменения в быту, в сфере образования будут происходить с формированием ИО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br/>
              <w:t> </w:t>
            </w:r>
          </w:p>
        </w:tc>
        <w:tc>
          <w:tcPr>
            <w:tcW w:w="2687" w:type="dxa"/>
            <w:gridSpan w:val="5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Развитие способностей ясно и точно излагать свои мысли, логически обосновывать свою точку зрения.</w:t>
            </w:r>
          </w:p>
        </w:tc>
        <w:tc>
          <w:tcPr>
            <w:tcW w:w="188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Концентрация воли для преодоления интеллектуальных затруднений. Умение проводить анализ полученных результатов.</w:t>
            </w:r>
          </w:p>
        </w:tc>
        <w:tc>
          <w:tcPr>
            <w:tcW w:w="16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Репродуктивный, частично-поисковый методы</w:t>
            </w:r>
          </w:p>
        </w:tc>
        <w:tc>
          <w:tcPr>
            <w:tcW w:w="5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cs="Calibri"/>
                <w:color w:val="000000"/>
                <w:sz w:val="18"/>
                <w:szCs w:val="18"/>
              </w:rPr>
            </w:pPr>
          </w:p>
        </w:tc>
      </w:tr>
      <w:tr w:rsidR="0042043B" w:rsidTr="00660892">
        <w:trPr>
          <w:cantSplit/>
          <w:trHeight w:hRule="exact" w:val="2685"/>
        </w:trPr>
        <w:tc>
          <w:tcPr>
            <w:tcW w:w="24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textDirection w:val="btLr"/>
            <w:vAlign w:val="center"/>
          </w:tcPr>
          <w:p w:rsidR="0042043B" w:rsidRDefault="0042043B" w:rsidP="00660892">
            <w:pPr>
              <w:ind w:left="113" w:right="113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33-34.</w:t>
            </w:r>
          </w:p>
        </w:tc>
        <w:tc>
          <w:tcPr>
            <w:tcW w:w="157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Информационное право и безопасность</w:t>
            </w:r>
          </w:p>
        </w:tc>
        <w:tc>
          <w:tcPr>
            <w:tcW w:w="876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2 </w:t>
            </w:r>
          </w:p>
        </w:tc>
        <w:tc>
          <w:tcPr>
            <w:tcW w:w="113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Законодательство РФ об информационном праве и безопасности Преступления в сфере компьютерной информации. Проблема информационной безопасности. Решение задач</w:t>
            </w:r>
          </w:p>
        </w:tc>
        <w:tc>
          <w:tcPr>
            <w:tcW w:w="137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Учебник, доступ к ресурсам Интернета.</w:t>
            </w:r>
          </w:p>
        </w:tc>
        <w:tc>
          <w:tcPr>
            <w:tcW w:w="1098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§ 23, 24.</w:t>
            </w:r>
          </w:p>
        </w:tc>
        <w:tc>
          <w:tcPr>
            <w:tcW w:w="1703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Знать роль и место </w:t>
            </w:r>
            <w:proofErr w:type="gramStart"/>
            <w:r>
              <w:rPr>
                <w:rFonts w:ascii="Verdana" w:hAnsi="Verdana"/>
                <w:color w:val="000000"/>
                <w:sz w:val="16"/>
                <w:szCs w:val="16"/>
              </w:rPr>
              <w:t>ИТ</w:t>
            </w:r>
            <w:proofErr w:type="gram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в современном обществе, законодательные акты в информационной сфере, суть Доктрины информационной безопасности Российской Федерации.</w:t>
            </w:r>
          </w:p>
        </w:tc>
        <w:tc>
          <w:tcPr>
            <w:tcW w:w="2687" w:type="dxa"/>
            <w:gridSpan w:val="5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Умение полно и грамотно выражать свои мысли, правильно строить речевое высказывание. Овладение методами публичного выступления, умениями задавать вопросы, отвечать на вопросы сверстников.</w:t>
            </w:r>
          </w:p>
        </w:tc>
        <w:tc>
          <w:tcPr>
            <w:tcW w:w="188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Использовать приобретенные знания и умения в практической деятельности и повседневной жизни для: соблюдения требований информационной безопасности, информационной этики и права.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br/>
              <w:t> </w:t>
            </w:r>
          </w:p>
        </w:tc>
        <w:tc>
          <w:tcPr>
            <w:tcW w:w="16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Заслушивание и обсуждение докладов. Дискуссия. Интернет-серфинг</w:t>
            </w:r>
          </w:p>
        </w:tc>
        <w:tc>
          <w:tcPr>
            <w:tcW w:w="5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cs="Calibri"/>
                <w:color w:val="000000"/>
                <w:sz w:val="18"/>
                <w:szCs w:val="18"/>
              </w:rPr>
            </w:pPr>
          </w:p>
        </w:tc>
      </w:tr>
      <w:tr w:rsidR="0042043B" w:rsidTr="00660892">
        <w:trPr>
          <w:cantSplit/>
          <w:trHeight w:hRule="exact" w:val="2685"/>
        </w:trPr>
        <w:tc>
          <w:tcPr>
            <w:tcW w:w="24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textDirection w:val="btLr"/>
            <w:vAlign w:val="center"/>
          </w:tcPr>
          <w:p w:rsidR="0042043B" w:rsidRDefault="0042043B" w:rsidP="00660892">
            <w:pPr>
              <w:ind w:left="113" w:right="113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lastRenderedPageBreak/>
              <w:t>35</w:t>
            </w:r>
          </w:p>
        </w:tc>
        <w:tc>
          <w:tcPr>
            <w:tcW w:w="157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Резерв</w:t>
            </w:r>
          </w:p>
        </w:tc>
        <w:tc>
          <w:tcPr>
            <w:tcW w:w="876" w:type="dxa"/>
            <w:gridSpan w:val="2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Законодательство РФ об информационном праве и безопасности Преступления в сфере компьютерной информации. Проблема информационной безопасности. Решение задач</w:t>
            </w:r>
          </w:p>
        </w:tc>
        <w:tc>
          <w:tcPr>
            <w:tcW w:w="1371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Учебник, доступ к ресурсам Интернета.</w:t>
            </w:r>
          </w:p>
        </w:tc>
        <w:tc>
          <w:tcPr>
            <w:tcW w:w="1098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§ 23, 24.</w:t>
            </w:r>
          </w:p>
        </w:tc>
        <w:tc>
          <w:tcPr>
            <w:tcW w:w="1703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Знать роль и место </w:t>
            </w:r>
            <w:proofErr w:type="gramStart"/>
            <w:r>
              <w:rPr>
                <w:rFonts w:ascii="Verdana" w:hAnsi="Verdana"/>
                <w:color w:val="000000"/>
                <w:sz w:val="16"/>
                <w:szCs w:val="16"/>
              </w:rPr>
              <w:t>ИТ</w:t>
            </w:r>
            <w:proofErr w:type="gram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в современном обществе, законодательные акты в информационной сфере, суть Доктрины информационной безопасности Российской Федерации.</w:t>
            </w:r>
          </w:p>
        </w:tc>
        <w:tc>
          <w:tcPr>
            <w:tcW w:w="2687" w:type="dxa"/>
            <w:gridSpan w:val="5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Умение полно и грамотно выражать свои мысли, правильно строить речевое высказывание. Овладение методами публичного выступления, умениями задавать вопросы, отвечать на вопросы сверстников.</w:t>
            </w:r>
          </w:p>
        </w:tc>
        <w:tc>
          <w:tcPr>
            <w:tcW w:w="1884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Использовать приобретенные знания и умения в практической деятельности и повседневной жизни для: соблюдения требований информационной безопасности, информационной этики и права.</w:t>
            </w:r>
            <w:r>
              <w:rPr>
                <w:rFonts w:ascii="Verdana" w:hAnsi="Verdana"/>
                <w:color w:val="000000"/>
                <w:sz w:val="16"/>
                <w:szCs w:val="16"/>
              </w:rPr>
              <w:br/>
              <w:t> </w:t>
            </w:r>
          </w:p>
        </w:tc>
        <w:tc>
          <w:tcPr>
            <w:tcW w:w="16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  <w:vAlign w:val="center"/>
          </w:tcPr>
          <w:p w:rsidR="0042043B" w:rsidRDefault="0042043B" w:rsidP="00660892">
            <w:pPr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rFonts w:ascii="Verdana" w:hAnsi="Verdana"/>
                <w:color w:val="000000"/>
                <w:sz w:val="16"/>
                <w:szCs w:val="16"/>
              </w:rPr>
              <w:t>Заслушивание и обсуждение докладов. Дискуссия. Интернет-серфинг</w:t>
            </w:r>
          </w:p>
        </w:tc>
        <w:tc>
          <w:tcPr>
            <w:tcW w:w="539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cs="Calibri"/>
                <w:color w:val="000000"/>
                <w:sz w:val="18"/>
                <w:szCs w:val="18"/>
              </w:rPr>
            </w:pPr>
          </w:p>
        </w:tc>
        <w:tc>
          <w:tcPr>
            <w:tcW w:w="557" w:type="dxa"/>
            <w:tcBorders>
              <w:top w:val="outset" w:sz="6" w:space="0" w:color="808080"/>
              <w:left w:val="outset" w:sz="6" w:space="0" w:color="808080"/>
              <w:bottom w:val="outset" w:sz="6" w:space="0" w:color="808080"/>
              <w:right w:val="outset" w:sz="6" w:space="0" w:color="808080"/>
            </w:tcBorders>
            <w:shd w:val="clear" w:color="auto" w:fill="auto"/>
            <w:tcMar>
              <w:left w:w="-7" w:type="dxa"/>
            </w:tcMar>
          </w:tcPr>
          <w:p w:rsidR="0042043B" w:rsidRDefault="0042043B" w:rsidP="00660892">
            <w:pPr>
              <w:rPr>
                <w:rFonts w:cs="Calibri"/>
                <w:color w:val="000000"/>
                <w:sz w:val="18"/>
                <w:szCs w:val="18"/>
              </w:rPr>
            </w:pPr>
          </w:p>
        </w:tc>
      </w:tr>
    </w:tbl>
    <w:p w:rsidR="0042043B" w:rsidRDefault="0042043B" w:rsidP="002777AD">
      <w:pPr>
        <w:keepNext/>
        <w:ind w:firstLine="567"/>
        <w:jc w:val="center"/>
        <w:outlineLvl w:val="1"/>
        <w:rPr>
          <w:b/>
          <w:bCs/>
        </w:rPr>
      </w:pPr>
    </w:p>
    <w:p w:rsidR="00097840" w:rsidRDefault="00097840" w:rsidP="00097840">
      <w:pPr>
        <w:keepNext/>
        <w:jc w:val="center"/>
        <w:outlineLvl w:val="1"/>
        <w:rPr>
          <w:b/>
          <w:bCs/>
        </w:rPr>
      </w:pPr>
      <w:bookmarkStart w:id="2" w:name="_Toc228880705"/>
      <w:bookmarkStart w:id="3" w:name="_Toc364713915"/>
      <w:r w:rsidRPr="00D675D5">
        <w:rPr>
          <w:b/>
          <w:bCs/>
        </w:rPr>
        <w:t xml:space="preserve">Перечень учебно-методического обеспечения </w:t>
      </w:r>
      <w:r w:rsidRPr="00D675D5">
        <w:rPr>
          <w:b/>
          <w:bCs/>
        </w:rPr>
        <w:br/>
        <w:t>по информатике для 1</w:t>
      </w:r>
      <w:r w:rsidR="00302475" w:rsidRPr="00D675D5">
        <w:rPr>
          <w:b/>
          <w:bCs/>
        </w:rPr>
        <w:t>1</w:t>
      </w:r>
      <w:r w:rsidRPr="00D675D5">
        <w:rPr>
          <w:b/>
          <w:bCs/>
        </w:rPr>
        <w:t xml:space="preserve"> класс</w:t>
      </w:r>
      <w:bookmarkEnd w:id="2"/>
      <w:bookmarkEnd w:id="3"/>
      <w:r w:rsidRPr="00D675D5">
        <w:rPr>
          <w:b/>
          <w:bCs/>
        </w:rPr>
        <w:t>а</w:t>
      </w:r>
    </w:p>
    <w:p w:rsidR="00D675D5" w:rsidRPr="00D675D5" w:rsidRDefault="00D675D5" w:rsidP="00097840">
      <w:pPr>
        <w:keepNext/>
        <w:jc w:val="center"/>
        <w:outlineLvl w:val="1"/>
        <w:rPr>
          <w:b/>
          <w:bCs/>
        </w:rPr>
      </w:pPr>
    </w:p>
    <w:p w:rsidR="00097840" w:rsidRPr="00D675D5" w:rsidRDefault="00097840" w:rsidP="00097840">
      <w:pPr>
        <w:ind w:firstLine="567"/>
        <w:jc w:val="both"/>
      </w:pPr>
      <w:r w:rsidRPr="00D675D5">
        <w:t>Изучение курса обеспечивается учебно-методическим комплектом, включающим в себя:</w:t>
      </w:r>
    </w:p>
    <w:p w:rsidR="00097840" w:rsidRPr="00D675D5" w:rsidRDefault="00097840" w:rsidP="00097840">
      <w:pPr>
        <w:ind w:firstLine="567"/>
        <w:jc w:val="both"/>
        <w:rPr>
          <w:i/>
        </w:rPr>
      </w:pPr>
      <w:r w:rsidRPr="00D675D5">
        <w:rPr>
          <w:i/>
        </w:rPr>
        <w:t>Для учителя:</w:t>
      </w:r>
    </w:p>
    <w:p w:rsidR="00097840" w:rsidRPr="00D675D5" w:rsidRDefault="00097840" w:rsidP="00097840">
      <w:pPr>
        <w:numPr>
          <w:ilvl w:val="0"/>
          <w:numId w:val="9"/>
        </w:numPr>
        <w:jc w:val="both"/>
      </w:pPr>
      <w:r w:rsidRPr="00D675D5">
        <w:t xml:space="preserve">Семакин И.Г., </w:t>
      </w:r>
      <w:proofErr w:type="spellStart"/>
      <w:r w:rsidRPr="00D675D5">
        <w:t>Хеннер</w:t>
      </w:r>
      <w:proofErr w:type="spellEnd"/>
      <w:r w:rsidRPr="00D675D5">
        <w:t xml:space="preserve"> Е.К., Шеина Т.Ю. Информатика. Базовый уровень. 11  класс. – М.: БИНОМ. Лаборатория  знаний, 2013. (с практикумом в приложении).  Номер учебника в </w:t>
      </w:r>
      <w:proofErr w:type="spellStart"/>
      <w:r w:rsidRPr="00D675D5">
        <w:t>Федерально</w:t>
      </w:r>
      <w:proofErr w:type="spellEnd"/>
      <w:r w:rsidRPr="00D675D5">
        <w:t xml:space="preserve"> перечне учебников – 1.3.4.3.2.2</w:t>
      </w:r>
    </w:p>
    <w:p w:rsidR="00097840" w:rsidRPr="00D675D5" w:rsidRDefault="00097840" w:rsidP="00097840">
      <w:pPr>
        <w:numPr>
          <w:ilvl w:val="0"/>
          <w:numId w:val="9"/>
        </w:numPr>
        <w:jc w:val="both"/>
      </w:pPr>
      <w:r w:rsidRPr="00D675D5">
        <w:t xml:space="preserve">Семакин И.Г., </w:t>
      </w:r>
      <w:proofErr w:type="spellStart"/>
      <w:r w:rsidRPr="00D675D5">
        <w:t>Хеннер</w:t>
      </w:r>
      <w:proofErr w:type="spellEnd"/>
      <w:r w:rsidRPr="00D675D5">
        <w:t xml:space="preserve"> Е.К. Информатика. Базовый уровень. 10-11  класс. Методическое пособие – М.: БИНОМ. Лаборатория  знаний 2014.</w:t>
      </w:r>
    </w:p>
    <w:p w:rsidR="00097840" w:rsidRPr="00D675D5" w:rsidRDefault="00097840" w:rsidP="00097840">
      <w:pPr>
        <w:numPr>
          <w:ilvl w:val="0"/>
          <w:numId w:val="9"/>
        </w:numPr>
        <w:jc w:val="both"/>
      </w:pPr>
      <w:r w:rsidRPr="00D675D5">
        <w:t xml:space="preserve">Информатика. Задачник-практикум в 2 т. Под ред. И.Г.Семакина, </w:t>
      </w:r>
      <w:proofErr w:type="spellStart"/>
      <w:r w:rsidRPr="00D675D5">
        <w:t>Е.К.Хеннера</w:t>
      </w:r>
      <w:proofErr w:type="spellEnd"/>
      <w:r w:rsidRPr="00D675D5">
        <w:t>. – М.: Лаборатория базовых знаний, 2011. (Дополнительное пособие).</w:t>
      </w:r>
    </w:p>
    <w:p w:rsidR="00097840" w:rsidRPr="00D675D5" w:rsidRDefault="00097840" w:rsidP="00097840">
      <w:pPr>
        <w:numPr>
          <w:ilvl w:val="0"/>
          <w:numId w:val="9"/>
        </w:numPr>
        <w:jc w:val="both"/>
      </w:pPr>
      <w:r w:rsidRPr="00D675D5">
        <w:t>Комплект цифровых образовательных ресурсов (далее ЦОР), помещенный в Единую коллекцию ЦОР (</w:t>
      </w:r>
      <w:hyperlink r:id="rId8" w:history="1">
        <w:r w:rsidRPr="00D675D5">
          <w:rPr>
            <w:color w:val="0000FF"/>
            <w:u w:val="single"/>
          </w:rPr>
          <w:t>http://school-collection.edu.ru/</w:t>
        </w:r>
      </w:hyperlink>
      <w:proofErr w:type="gramStart"/>
      <w:r w:rsidRPr="00D675D5">
        <w:t xml:space="preserve"> )</w:t>
      </w:r>
      <w:proofErr w:type="gramEnd"/>
      <w:r w:rsidRPr="00D675D5">
        <w:t xml:space="preserve"> и из коллекции на сайте ФЦИОР (</w:t>
      </w:r>
      <w:hyperlink r:id="rId9" w:history="1">
        <w:r w:rsidRPr="00D675D5">
          <w:rPr>
            <w:color w:val="0000FF"/>
            <w:u w:val="single"/>
          </w:rPr>
          <w:t>http://fcior.edu.ru</w:t>
        </w:r>
      </w:hyperlink>
      <w:r w:rsidRPr="00D675D5">
        <w:t xml:space="preserve"> ).</w:t>
      </w:r>
    </w:p>
    <w:p w:rsidR="00097840" w:rsidRPr="00D675D5" w:rsidRDefault="00097840" w:rsidP="00097840">
      <w:pPr>
        <w:numPr>
          <w:ilvl w:val="0"/>
          <w:numId w:val="9"/>
        </w:numPr>
        <w:jc w:val="both"/>
      </w:pPr>
      <w:r w:rsidRPr="00D675D5">
        <w:t>Материалы авторской мастерской Семакина И. Г.(</w:t>
      </w:r>
      <w:hyperlink r:id="rId10" w:history="1">
        <w:r w:rsidRPr="00D675D5">
          <w:rPr>
            <w:color w:val="0000FF"/>
            <w:u w:val="single"/>
          </w:rPr>
          <w:t>www.metodist.lbz.ru/</w:t>
        </w:r>
      </w:hyperlink>
      <w:proofErr w:type="gramStart"/>
      <w:r w:rsidRPr="00D675D5">
        <w:t xml:space="preserve"> )</w:t>
      </w:r>
      <w:proofErr w:type="gramEnd"/>
    </w:p>
    <w:p w:rsidR="00097840" w:rsidRPr="00D675D5" w:rsidRDefault="00097840" w:rsidP="00097840">
      <w:pPr>
        <w:ind w:left="720"/>
        <w:jc w:val="both"/>
      </w:pPr>
    </w:p>
    <w:p w:rsidR="00097840" w:rsidRPr="00D675D5" w:rsidRDefault="00097840" w:rsidP="00097840">
      <w:pPr>
        <w:ind w:firstLine="567"/>
        <w:jc w:val="both"/>
        <w:rPr>
          <w:i/>
        </w:rPr>
      </w:pPr>
      <w:r w:rsidRPr="00D675D5">
        <w:rPr>
          <w:i/>
        </w:rPr>
        <w:t>Для обучающихся:</w:t>
      </w:r>
    </w:p>
    <w:p w:rsidR="00097840" w:rsidRPr="00D675D5" w:rsidRDefault="00097840" w:rsidP="00097840">
      <w:pPr>
        <w:numPr>
          <w:ilvl w:val="0"/>
          <w:numId w:val="10"/>
        </w:numPr>
        <w:jc w:val="both"/>
      </w:pPr>
      <w:r w:rsidRPr="00D675D5">
        <w:t xml:space="preserve">Семакин И.Г., </w:t>
      </w:r>
      <w:proofErr w:type="spellStart"/>
      <w:r w:rsidRPr="00D675D5">
        <w:t>Хеннер</w:t>
      </w:r>
      <w:proofErr w:type="spellEnd"/>
      <w:r w:rsidRPr="00D675D5">
        <w:t xml:space="preserve"> Е.К., Шеина Т.Ю. Информатика. Базовый уровень. 11  класс. – М.: БИНОМ. Лаборатория  знаний, 2013. (с практикумом в приложении).  Номер учебника в </w:t>
      </w:r>
      <w:proofErr w:type="spellStart"/>
      <w:r w:rsidRPr="00D675D5">
        <w:t>Федерально</w:t>
      </w:r>
      <w:proofErr w:type="spellEnd"/>
      <w:r w:rsidRPr="00D675D5">
        <w:t xml:space="preserve"> перечне учебников – 1.3.4.3.2.2</w:t>
      </w:r>
    </w:p>
    <w:p w:rsidR="00097840" w:rsidRPr="00D675D5" w:rsidRDefault="00097840" w:rsidP="00097840">
      <w:pPr>
        <w:numPr>
          <w:ilvl w:val="0"/>
          <w:numId w:val="10"/>
        </w:numPr>
        <w:jc w:val="both"/>
      </w:pPr>
      <w:r w:rsidRPr="00D675D5">
        <w:t xml:space="preserve">Информатика. Задачник-практикум в 2 т. Под ред. И.Г.Семакина, </w:t>
      </w:r>
      <w:proofErr w:type="spellStart"/>
      <w:r w:rsidRPr="00D675D5">
        <w:t>Е.К.Хеннера</w:t>
      </w:r>
      <w:proofErr w:type="spellEnd"/>
      <w:r w:rsidRPr="00D675D5">
        <w:t>. – М.: Лаборатория базовых знаний, 2011. (Дополнительное пособие).</w:t>
      </w:r>
    </w:p>
    <w:p w:rsidR="00097840" w:rsidRPr="00D675D5" w:rsidRDefault="00097840" w:rsidP="00097840">
      <w:pPr>
        <w:numPr>
          <w:ilvl w:val="0"/>
          <w:numId w:val="10"/>
        </w:numPr>
        <w:jc w:val="both"/>
      </w:pPr>
      <w:r w:rsidRPr="00D675D5">
        <w:t>Комплект цифровых образовательных ресурсов (далее ЦОР), помещенный в Единую коллекцию ЦОР (</w:t>
      </w:r>
      <w:hyperlink r:id="rId11" w:history="1">
        <w:r w:rsidRPr="00D675D5">
          <w:rPr>
            <w:color w:val="0000FF"/>
            <w:u w:val="single"/>
          </w:rPr>
          <w:t>http://school-collection.edu.ru/</w:t>
        </w:r>
      </w:hyperlink>
      <w:proofErr w:type="gramStart"/>
      <w:r w:rsidRPr="00D675D5">
        <w:t xml:space="preserve"> )</w:t>
      </w:r>
      <w:proofErr w:type="gramEnd"/>
      <w:r w:rsidRPr="00D675D5">
        <w:t xml:space="preserve"> и из коллекции на сайте ФЦИОР (</w:t>
      </w:r>
      <w:hyperlink r:id="rId12" w:history="1">
        <w:r w:rsidRPr="00D675D5">
          <w:rPr>
            <w:color w:val="0000FF"/>
            <w:u w:val="single"/>
          </w:rPr>
          <w:t>http://fcior.edu.ru</w:t>
        </w:r>
      </w:hyperlink>
      <w:r w:rsidRPr="00D675D5">
        <w:t xml:space="preserve"> ).</w:t>
      </w:r>
    </w:p>
    <w:p w:rsidR="00097840" w:rsidRPr="00D675D5" w:rsidRDefault="00097840" w:rsidP="00097840">
      <w:pPr>
        <w:ind w:left="720"/>
        <w:jc w:val="both"/>
      </w:pPr>
    </w:p>
    <w:p w:rsidR="00097840" w:rsidRPr="00D675D5" w:rsidRDefault="00097840" w:rsidP="00097840">
      <w:pPr>
        <w:spacing w:line="360" w:lineRule="auto"/>
        <w:rPr>
          <w:b/>
        </w:rPr>
      </w:pPr>
    </w:p>
    <w:sectPr w:rsidR="00097840" w:rsidRPr="00D675D5" w:rsidSect="00C40FBF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0F67" w:rsidRDefault="00050F67" w:rsidP="00982B97">
      <w:r>
        <w:separator/>
      </w:r>
    </w:p>
  </w:endnote>
  <w:endnote w:type="continuationSeparator" w:id="0">
    <w:p w:rsidR="00050F67" w:rsidRDefault="00050F67" w:rsidP="00982B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B97" w:rsidRDefault="00A56335">
    <w:pPr>
      <w:pStyle w:val="a9"/>
      <w:jc w:val="center"/>
    </w:pPr>
    <w:fldSimple w:instr="PAGE   \* MERGEFORMAT">
      <w:r w:rsidR="004C3D5E">
        <w:rPr>
          <w:noProof/>
        </w:rPr>
        <w:t>2</w:t>
      </w:r>
    </w:fldSimple>
  </w:p>
  <w:p w:rsidR="00982B97" w:rsidRDefault="00982B9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0F67" w:rsidRDefault="00050F67" w:rsidP="00982B97">
      <w:r>
        <w:separator/>
      </w:r>
    </w:p>
  </w:footnote>
  <w:footnote w:type="continuationSeparator" w:id="0">
    <w:p w:rsidR="00050F67" w:rsidRDefault="00050F67" w:rsidP="00982B9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23AEE"/>
    <w:multiLevelType w:val="hybridMultilevel"/>
    <w:tmpl w:val="6FFA2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F05C9B"/>
    <w:multiLevelType w:val="hybridMultilevel"/>
    <w:tmpl w:val="726C2BAA"/>
    <w:lvl w:ilvl="0" w:tplc="5D74C95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7F25DF"/>
    <w:multiLevelType w:val="hybridMultilevel"/>
    <w:tmpl w:val="6FFA2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1E0C54"/>
    <w:multiLevelType w:val="hybridMultilevel"/>
    <w:tmpl w:val="674ADA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93592D"/>
    <w:multiLevelType w:val="hybridMultilevel"/>
    <w:tmpl w:val="3FDC51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DC7648"/>
    <w:multiLevelType w:val="hybridMultilevel"/>
    <w:tmpl w:val="17E4DE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D5B441E"/>
    <w:multiLevelType w:val="hybridMultilevel"/>
    <w:tmpl w:val="ECCAB5FC"/>
    <w:lvl w:ilvl="0" w:tplc="6714FE0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7">
    <w:nsid w:val="67A03EB2"/>
    <w:multiLevelType w:val="hybridMultilevel"/>
    <w:tmpl w:val="CBDC67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766E1904"/>
    <w:multiLevelType w:val="hybridMultilevel"/>
    <w:tmpl w:val="A6C44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925B15"/>
    <w:multiLevelType w:val="hybridMultilevel"/>
    <w:tmpl w:val="8D988D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7CD67A36"/>
    <w:multiLevelType w:val="hybridMultilevel"/>
    <w:tmpl w:val="3FDC51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0"/>
  </w:num>
  <w:num w:numId="9">
    <w:abstractNumId w:val="4"/>
  </w:num>
  <w:num w:numId="10">
    <w:abstractNumId w:val="10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oNotTrackMoves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52779"/>
    <w:rsid w:val="00003E27"/>
    <w:rsid w:val="00010238"/>
    <w:rsid w:val="00050F67"/>
    <w:rsid w:val="0009367E"/>
    <w:rsid w:val="00097840"/>
    <w:rsid w:val="000B575C"/>
    <w:rsid w:val="000E5E74"/>
    <w:rsid w:val="000F1DB4"/>
    <w:rsid w:val="000F524D"/>
    <w:rsid w:val="0012362A"/>
    <w:rsid w:val="0012684F"/>
    <w:rsid w:val="00180721"/>
    <w:rsid w:val="0018092B"/>
    <w:rsid w:val="001A196C"/>
    <w:rsid w:val="001B1FA0"/>
    <w:rsid w:val="001C0EC8"/>
    <w:rsid w:val="002534B7"/>
    <w:rsid w:val="00276482"/>
    <w:rsid w:val="00276B6F"/>
    <w:rsid w:val="002777AD"/>
    <w:rsid w:val="002854E5"/>
    <w:rsid w:val="002A65BC"/>
    <w:rsid w:val="002D50E3"/>
    <w:rsid w:val="002F3707"/>
    <w:rsid w:val="00302475"/>
    <w:rsid w:val="003457B6"/>
    <w:rsid w:val="00371922"/>
    <w:rsid w:val="00373D52"/>
    <w:rsid w:val="003C0FD2"/>
    <w:rsid w:val="003D43F3"/>
    <w:rsid w:val="0042043B"/>
    <w:rsid w:val="00433126"/>
    <w:rsid w:val="004623D1"/>
    <w:rsid w:val="004B7248"/>
    <w:rsid w:val="004C3D5E"/>
    <w:rsid w:val="004E377C"/>
    <w:rsid w:val="0051565A"/>
    <w:rsid w:val="00521821"/>
    <w:rsid w:val="005C0E44"/>
    <w:rsid w:val="005C78F1"/>
    <w:rsid w:val="005F404A"/>
    <w:rsid w:val="00660892"/>
    <w:rsid w:val="00685028"/>
    <w:rsid w:val="00687FFC"/>
    <w:rsid w:val="006C1014"/>
    <w:rsid w:val="006C36BB"/>
    <w:rsid w:val="007131ED"/>
    <w:rsid w:val="007F0709"/>
    <w:rsid w:val="00807A91"/>
    <w:rsid w:val="00852779"/>
    <w:rsid w:val="0087459F"/>
    <w:rsid w:val="00880A63"/>
    <w:rsid w:val="008A2CE3"/>
    <w:rsid w:val="008A4290"/>
    <w:rsid w:val="008B3B58"/>
    <w:rsid w:val="008F291F"/>
    <w:rsid w:val="008F55A2"/>
    <w:rsid w:val="0090418D"/>
    <w:rsid w:val="00943A20"/>
    <w:rsid w:val="00982B97"/>
    <w:rsid w:val="009A0AC3"/>
    <w:rsid w:val="009A1CB2"/>
    <w:rsid w:val="009B6382"/>
    <w:rsid w:val="009C19B1"/>
    <w:rsid w:val="009D7792"/>
    <w:rsid w:val="00A22377"/>
    <w:rsid w:val="00A350CB"/>
    <w:rsid w:val="00A56335"/>
    <w:rsid w:val="00AA227C"/>
    <w:rsid w:val="00AB50FE"/>
    <w:rsid w:val="00AE405F"/>
    <w:rsid w:val="00B029DD"/>
    <w:rsid w:val="00B215F1"/>
    <w:rsid w:val="00B56FF2"/>
    <w:rsid w:val="00B67C5C"/>
    <w:rsid w:val="00B75E64"/>
    <w:rsid w:val="00B769EB"/>
    <w:rsid w:val="00BA6157"/>
    <w:rsid w:val="00BD4929"/>
    <w:rsid w:val="00BF751B"/>
    <w:rsid w:val="00C17AF0"/>
    <w:rsid w:val="00C35843"/>
    <w:rsid w:val="00C40FBF"/>
    <w:rsid w:val="00C92EAF"/>
    <w:rsid w:val="00CD6C93"/>
    <w:rsid w:val="00D33848"/>
    <w:rsid w:val="00D414CB"/>
    <w:rsid w:val="00D675D5"/>
    <w:rsid w:val="00D965A6"/>
    <w:rsid w:val="00DB2BE9"/>
    <w:rsid w:val="00DB5132"/>
    <w:rsid w:val="00DE7834"/>
    <w:rsid w:val="00E045F8"/>
    <w:rsid w:val="00E73DB6"/>
    <w:rsid w:val="00EA2C3D"/>
    <w:rsid w:val="00ED04C1"/>
    <w:rsid w:val="00ED183D"/>
    <w:rsid w:val="00F061FD"/>
    <w:rsid w:val="00F12BC1"/>
    <w:rsid w:val="00F14583"/>
    <w:rsid w:val="00FA2446"/>
    <w:rsid w:val="00FB6542"/>
    <w:rsid w:val="00FE4838"/>
    <w:rsid w:val="00FF3579"/>
    <w:rsid w:val="00FF3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Body Text Inde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52779"/>
    <w:rPr>
      <w:rFonts w:ascii="Times New Roman" w:hAnsi="Times New Roman"/>
      <w:sz w:val="24"/>
      <w:szCs w:val="24"/>
    </w:rPr>
  </w:style>
  <w:style w:type="paragraph" w:styleId="3">
    <w:name w:val="heading 3"/>
    <w:basedOn w:val="a"/>
    <w:next w:val="a"/>
    <w:qFormat/>
    <w:locked/>
    <w:rsid w:val="00D675D5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rsid w:val="00852779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3">
    <w:name w:val="Body Text Indent"/>
    <w:basedOn w:val="a"/>
    <w:link w:val="a4"/>
    <w:rsid w:val="00852779"/>
    <w:pPr>
      <w:spacing w:after="120"/>
      <w:ind w:left="283"/>
    </w:pPr>
    <w:rPr>
      <w:lang/>
    </w:rPr>
  </w:style>
  <w:style w:type="character" w:customStyle="1" w:styleId="a4">
    <w:name w:val="Основной текст с отступом Знак"/>
    <w:link w:val="a3"/>
    <w:locked/>
    <w:rsid w:val="00852779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852779"/>
    <w:pPr>
      <w:spacing w:after="120"/>
    </w:pPr>
    <w:rPr>
      <w:lang/>
    </w:rPr>
  </w:style>
  <w:style w:type="character" w:customStyle="1" w:styleId="a6">
    <w:name w:val="Основной текст Знак"/>
    <w:link w:val="a5"/>
    <w:locked/>
    <w:rsid w:val="00852779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rsid w:val="00982B97"/>
    <w:pPr>
      <w:tabs>
        <w:tab w:val="center" w:pos="4677"/>
        <w:tab w:val="right" w:pos="9355"/>
      </w:tabs>
    </w:pPr>
    <w:rPr>
      <w:lang/>
    </w:rPr>
  </w:style>
  <w:style w:type="character" w:customStyle="1" w:styleId="a8">
    <w:name w:val="Верхний колонтитул Знак"/>
    <w:link w:val="a7"/>
    <w:rsid w:val="00982B97"/>
    <w:rPr>
      <w:rFonts w:ascii="Times New Roman" w:hAnsi="Times New Roman"/>
      <w:sz w:val="24"/>
      <w:szCs w:val="24"/>
    </w:rPr>
  </w:style>
  <w:style w:type="paragraph" w:styleId="a9">
    <w:name w:val="footer"/>
    <w:basedOn w:val="a"/>
    <w:link w:val="aa"/>
    <w:uiPriority w:val="99"/>
    <w:rsid w:val="00982B97"/>
    <w:pPr>
      <w:tabs>
        <w:tab w:val="center" w:pos="4677"/>
        <w:tab w:val="right" w:pos="9355"/>
      </w:tabs>
    </w:pPr>
    <w:rPr>
      <w:lang/>
    </w:rPr>
  </w:style>
  <w:style w:type="character" w:customStyle="1" w:styleId="aa">
    <w:name w:val="Нижний колонтитул Знак"/>
    <w:link w:val="a9"/>
    <w:uiPriority w:val="99"/>
    <w:rsid w:val="00982B97"/>
    <w:rPr>
      <w:rFonts w:ascii="Times New Roman" w:hAnsi="Times New Roman"/>
      <w:sz w:val="24"/>
      <w:szCs w:val="24"/>
    </w:rPr>
  </w:style>
  <w:style w:type="character" w:styleId="ab">
    <w:name w:val="Hyperlink"/>
    <w:basedOn w:val="a0"/>
    <w:rsid w:val="00D675D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fcior.edu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chool-collection.edu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metodist.lb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cior.edu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4317</Words>
  <Characters>24609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 КУРСА «ИНФОРМАТИКА»</vt:lpstr>
    </vt:vector>
  </TitlesOfParts>
  <Company>Grizli777</Company>
  <LinksUpToDate>false</LinksUpToDate>
  <CharactersWithSpaces>28869</CharactersWithSpaces>
  <SharedDoc>false</SharedDoc>
  <HLinks>
    <vt:vector size="30" baseType="variant">
      <vt:variant>
        <vt:i4>1769492</vt:i4>
      </vt:variant>
      <vt:variant>
        <vt:i4>12</vt:i4>
      </vt:variant>
      <vt:variant>
        <vt:i4>0</vt:i4>
      </vt:variant>
      <vt:variant>
        <vt:i4>5</vt:i4>
      </vt:variant>
      <vt:variant>
        <vt:lpwstr>http://fcior.edu.ru/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3276835</vt:i4>
      </vt:variant>
      <vt:variant>
        <vt:i4>6</vt:i4>
      </vt:variant>
      <vt:variant>
        <vt:i4>0</vt:i4>
      </vt:variant>
      <vt:variant>
        <vt:i4>5</vt:i4>
      </vt:variant>
      <vt:variant>
        <vt:lpwstr>http://www.metodist.lbz.ru/</vt:lpwstr>
      </vt:variant>
      <vt:variant>
        <vt:lpwstr/>
      </vt:variant>
      <vt:variant>
        <vt:i4>1769492</vt:i4>
      </vt:variant>
      <vt:variant>
        <vt:i4>3</vt:i4>
      </vt:variant>
      <vt:variant>
        <vt:i4>0</vt:i4>
      </vt:variant>
      <vt:variant>
        <vt:i4>5</vt:i4>
      </vt:variant>
      <vt:variant>
        <vt:lpwstr>http://fcior.edu.ru/</vt:lpwstr>
      </vt:variant>
      <vt:variant>
        <vt:lpwstr/>
      </vt:variant>
      <vt:variant>
        <vt:i4>5767177</vt:i4>
      </vt:variant>
      <vt:variant>
        <vt:i4>0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 КУРСА «ИНФОРМАТИКА»</dc:title>
  <dc:subject/>
  <dc:creator>Samsung</dc:creator>
  <cp:keywords/>
  <cp:lastModifiedBy>Рафик</cp:lastModifiedBy>
  <cp:revision>3</cp:revision>
  <cp:lastPrinted>2019-09-06T05:23:00Z</cp:lastPrinted>
  <dcterms:created xsi:type="dcterms:W3CDTF">2019-10-29T05:04:00Z</dcterms:created>
  <dcterms:modified xsi:type="dcterms:W3CDTF">2019-10-29T06:56:00Z</dcterms:modified>
</cp:coreProperties>
</file>